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10177" w14:textId="6A0AF238" w:rsidR="002851E6" w:rsidRPr="00CE0424" w:rsidRDefault="002851E6" w:rsidP="002851E6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Pr="00CE0424">
        <w:t>#</w:t>
      </w:r>
      <w:r w:rsidR="00C1513C">
        <w:t>103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9B0226" w:rsidRPr="009B0226">
        <w:rPr>
          <w:sz w:val="32"/>
          <w:szCs w:val="32"/>
        </w:rPr>
        <w:t>R2-1812226</w:t>
      </w:r>
    </w:p>
    <w:p w14:paraId="4A822445" w14:textId="4A8DD751" w:rsidR="002851E6" w:rsidRPr="00B5349C" w:rsidRDefault="00C1513C" w:rsidP="002851E6">
      <w:pPr>
        <w:pStyle w:val="3GPPHeader"/>
        <w:rPr>
          <w:lang w:val="en-US"/>
        </w:rPr>
      </w:pPr>
      <w:r>
        <w:t>Gothenburg, Sweden</w:t>
      </w:r>
      <w:r w:rsidR="002851E6" w:rsidRPr="004A782B">
        <w:t xml:space="preserve">, </w:t>
      </w:r>
      <w:r w:rsidR="002851E6">
        <w:t>2</w:t>
      </w:r>
      <w:r>
        <w:t>0</w:t>
      </w:r>
      <w:r w:rsidRPr="00C1513C">
        <w:rPr>
          <w:vertAlign w:val="superscript"/>
        </w:rPr>
        <w:t>th</w:t>
      </w:r>
      <w:r>
        <w:t xml:space="preserve"> </w:t>
      </w:r>
      <w:r w:rsidR="002851E6" w:rsidRPr="00631CA0">
        <w:t xml:space="preserve">– </w:t>
      </w:r>
      <w:r>
        <w:t>24</w:t>
      </w:r>
      <w:r w:rsidR="002851E6" w:rsidRPr="00B34996">
        <w:rPr>
          <w:vertAlign w:val="superscript"/>
        </w:rPr>
        <w:t>th</w:t>
      </w:r>
      <w:r w:rsidR="002851E6">
        <w:t xml:space="preserve"> </w:t>
      </w:r>
      <w:r>
        <w:t>August</w:t>
      </w:r>
      <w:r w:rsidR="002851E6">
        <w:t xml:space="preserve"> </w:t>
      </w:r>
      <w:r w:rsidR="002851E6" w:rsidRPr="00631CA0">
        <w:t>201</w:t>
      </w:r>
      <w:r w:rsidR="002851E6">
        <w:t>8</w:t>
      </w:r>
      <w:r w:rsidR="00B5349C">
        <w:tab/>
        <w:t>(Revision of R2-</w:t>
      </w:r>
      <w:r w:rsidR="00B5349C" w:rsidRPr="00B5349C">
        <w:t>1810284</w:t>
      </w:r>
      <w:r w:rsidR="00B5349C">
        <w:t>)</w:t>
      </w:r>
    </w:p>
    <w:p w14:paraId="7DB6566F" w14:textId="77777777" w:rsidR="002851E6" w:rsidRPr="00CE0424" w:rsidRDefault="002851E6" w:rsidP="002851E6">
      <w:pPr>
        <w:pStyle w:val="3GPPHeader"/>
      </w:pPr>
    </w:p>
    <w:p w14:paraId="571EEBB1" w14:textId="1E4A691D" w:rsidR="002851E6" w:rsidRPr="0086050C" w:rsidRDefault="002851E6" w:rsidP="002851E6">
      <w:pPr>
        <w:pStyle w:val="3GPPHeader"/>
        <w:rPr>
          <w:sz w:val="22"/>
          <w:lang w:val="en-US"/>
        </w:rPr>
      </w:pPr>
      <w:r w:rsidRPr="006F4BA8">
        <w:rPr>
          <w:sz w:val="22"/>
          <w:lang w:val="en-US"/>
        </w:rPr>
        <w:t>Agenda Item:</w:t>
      </w:r>
      <w:r w:rsidRPr="006F4BA8">
        <w:rPr>
          <w:sz w:val="22"/>
          <w:lang w:val="en-US"/>
        </w:rPr>
        <w:tab/>
      </w:r>
      <w:r w:rsidR="006F4BA8" w:rsidRPr="006F4BA8">
        <w:rPr>
          <w:sz w:val="22"/>
          <w:lang w:val="en-US"/>
        </w:rPr>
        <w:t>10.</w:t>
      </w:r>
      <w:r w:rsidR="00395657">
        <w:rPr>
          <w:sz w:val="22"/>
          <w:lang w:val="en-US"/>
        </w:rPr>
        <w:t>5</w:t>
      </w:r>
      <w:r w:rsidR="006F4BA8" w:rsidRPr="006F4BA8">
        <w:rPr>
          <w:sz w:val="22"/>
          <w:lang w:val="en-US"/>
        </w:rPr>
        <w:t>.</w:t>
      </w:r>
      <w:r w:rsidR="0007168B">
        <w:rPr>
          <w:sz w:val="22"/>
          <w:lang w:val="en-US"/>
        </w:rPr>
        <w:t>3</w:t>
      </w:r>
    </w:p>
    <w:p w14:paraId="5DAA27F0" w14:textId="5F8B2394" w:rsidR="00E90E49" w:rsidRPr="002851E6" w:rsidRDefault="002851E6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63CB047E" w14:textId="45BD0C61" w:rsidR="00E90E49" w:rsidRPr="00F043D6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</w:t>
      </w:r>
      <w:r w:rsidRPr="00F043D6">
        <w:rPr>
          <w:sz w:val="22"/>
          <w:szCs w:val="22"/>
        </w:rPr>
        <w:t>:</w:t>
      </w:r>
      <w:r w:rsidR="00E90E49" w:rsidRPr="00F043D6">
        <w:rPr>
          <w:sz w:val="22"/>
          <w:szCs w:val="22"/>
        </w:rPr>
        <w:tab/>
      </w:r>
      <w:r w:rsidR="00E07FCC">
        <w:rPr>
          <w:sz w:val="22"/>
          <w:szCs w:val="22"/>
        </w:rPr>
        <w:t>RRC h</w:t>
      </w:r>
      <w:r w:rsidR="005D054D">
        <w:rPr>
          <w:sz w:val="22"/>
          <w:szCs w:val="22"/>
        </w:rPr>
        <w:t xml:space="preserve">andling of </w:t>
      </w:r>
      <w:r w:rsidR="00680A56">
        <w:rPr>
          <w:sz w:val="22"/>
          <w:szCs w:val="22"/>
        </w:rPr>
        <w:t>S</w:t>
      </w:r>
      <w:r w:rsidR="00075393">
        <w:rPr>
          <w:sz w:val="22"/>
          <w:szCs w:val="22"/>
        </w:rPr>
        <w:t xml:space="preserve">N </w:t>
      </w:r>
      <w:r w:rsidR="00551F2C">
        <w:rPr>
          <w:sz w:val="22"/>
          <w:szCs w:val="22"/>
        </w:rPr>
        <w:t>C</w:t>
      </w:r>
      <w:r w:rsidR="005D054D" w:rsidRPr="005D054D">
        <w:rPr>
          <w:sz w:val="22"/>
          <w:szCs w:val="22"/>
        </w:rPr>
        <w:t>ounter</w:t>
      </w:r>
      <w:r w:rsidR="00C41CB3">
        <w:rPr>
          <w:sz w:val="22"/>
          <w:szCs w:val="22"/>
        </w:rPr>
        <w:t xml:space="preserve"> </w:t>
      </w:r>
      <w:r w:rsidR="005D054D">
        <w:rPr>
          <w:sz w:val="22"/>
          <w:szCs w:val="22"/>
        </w:rPr>
        <w:t>for N</w:t>
      </w:r>
      <w:r w:rsidR="001B5CFB">
        <w:rPr>
          <w:sz w:val="22"/>
          <w:szCs w:val="22"/>
        </w:rPr>
        <w:t>E</w:t>
      </w:r>
      <w:r w:rsidR="005D054D">
        <w:rPr>
          <w:sz w:val="22"/>
          <w:szCs w:val="22"/>
        </w:rPr>
        <w:t>-DC</w:t>
      </w:r>
      <w:r w:rsidR="00C1513C">
        <w:rPr>
          <w:sz w:val="22"/>
          <w:szCs w:val="22"/>
        </w:rPr>
        <w:t xml:space="preserve"> and NN-DC</w:t>
      </w:r>
    </w:p>
    <w:p w14:paraId="04DD47E6" w14:textId="77777777" w:rsidR="002851E6" w:rsidRDefault="002851E6" w:rsidP="002851E6">
      <w:pPr>
        <w:pStyle w:val="3GPPHeader"/>
        <w:rPr>
          <w:sz w:val="22"/>
        </w:rPr>
      </w:pPr>
      <w:r w:rsidRPr="00CE0424">
        <w:rPr>
          <w:sz w:val="22"/>
        </w:rPr>
        <w:t xml:space="preserve">Document </w:t>
      </w:r>
      <w:r w:rsidRPr="00860F7D">
        <w:rPr>
          <w:sz w:val="22"/>
        </w:rPr>
        <w:t>for:</w:t>
      </w:r>
      <w:r w:rsidRPr="00860F7D">
        <w:rPr>
          <w:sz w:val="22"/>
        </w:rPr>
        <w:tab/>
        <w:t>Discussion, Decision</w:t>
      </w:r>
    </w:p>
    <w:p w14:paraId="65935703" w14:textId="77777777" w:rsidR="00E90E49" w:rsidRPr="00CE0424" w:rsidRDefault="00E90E49" w:rsidP="00E90E49"/>
    <w:p w14:paraId="607E06CC" w14:textId="2E99197B" w:rsidR="00E90E49" w:rsidRDefault="00E90E49" w:rsidP="00CE0424">
      <w:pPr>
        <w:pStyle w:val="Heading1"/>
      </w:pPr>
      <w:r w:rsidRPr="00CE0424">
        <w:t>Introduction</w:t>
      </w:r>
    </w:p>
    <w:p w14:paraId="4DD6DDEF" w14:textId="2EF718E9" w:rsidR="002A4F4E" w:rsidRDefault="00CB1382" w:rsidP="002A4F4E">
      <w:r>
        <w:t>Similar to LTE DC and EN-DC, NE-DC</w:t>
      </w:r>
      <w:r w:rsidR="00E3290B">
        <w:t xml:space="preserve"> and NN-DC</w:t>
      </w:r>
      <w:r>
        <w:t xml:space="preserve"> will require </w:t>
      </w:r>
      <w:r w:rsidR="002D2629">
        <w:t xml:space="preserve">a separate key for the SN. </w:t>
      </w:r>
      <w:r w:rsidR="00E73EC2">
        <w:t xml:space="preserve">This contribution discusses </w:t>
      </w:r>
      <w:r w:rsidR="001D5922">
        <w:t>how to configure the UE and the procedures required to derive the K</w:t>
      </w:r>
      <w:r w:rsidR="001D5922" w:rsidRPr="001D5922">
        <w:rPr>
          <w:vertAlign w:val="subscript"/>
        </w:rPr>
        <w:t>SN</w:t>
      </w:r>
    </w:p>
    <w:p w14:paraId="19A97A98" w14:textId="77777777" w:rsidR="002A4F4E" w:rsidRDefault="002A4F4E" w:rsidP="002A4F4E">
      <w:pPr>
        <w:pStyle w:val="Heading1"/>
      </w:pPr>
      <w:bookmarkStart w:id="1" w:name="_Ref178064866"/>
      <w:r w:rsidRPr="00CE0424">
        <w:t>Discussion</w:t>
      </w:r>
      <w:bookmarkEnd w:id="1"/>
    </w:p>
    <w:p w14:paraId="2A5BE36F" w14:textId="6352F8DF" w:rsidR="003179EC" w:rsidRPr="00096B28" w:rsidRDefault="00B85524" w:rsidP="003179EC">
      <w:r>
        <w:t>In LTE, when a new S-K</w:t>
      </w:r>
      <w:r>
        <w:rPr>
          <w:vertAlign w:val="subscript"/>
        </w:rPr>
        <w:t>eNB</w:t>
      </w:r>
      <w:r>
        <w:t xml:space="preserve"> is derived, the MeNB computes it based on the current K</w:t>
      </w:r>
      <w:r>
        <w:rPr>
          <w:vertAlign w:val="subscript"/>
        </w:rPr>
        <w:t>e</w:t>
      </w:r>
      <w:r w:rsidRPr="00E4502B">
        <w:rPr>
          <w:vertAlign w:val="subscript"/>
        </w:rPr>
        <w:t>NB</w:t>
      </w:r>
      <w:r>
        <w:t xml:space="preserve"> and SCG-Counter. The MeNB then sends the SCG</w:t>
      </w:r>
      <w:r w:rsidR="002D0F3A">
        <w:t xml:space="preserve"> </w:t>
      </w:r>
      <w:r>
        <w:t>Counter to the UE in order for the UE to also derive the S-K</w:t>
      </w:r>
      <w:r w:rsidRPr="005C147F">
        <w:rPr>
          <w:vertAlign w:val="subscript"/>
        </w:rPr>
        <w:t>eNB</w:t>
      </w:r>
      <w:r>
        <w:t>. The MeNB also sends the derived S-K</w:t>
      </w:r>
      <w:r w:rsidRPr="005C147F">
        <w:rPr>
          <w:vertAlign w:val="subscript"/>
        </w:rPr>
        <w:t>eNB</w:t>
      </w:r>
      <w:r>
        <w:t xml:space="preserve"> to the SeNB in order for the SeNB to derive its RRC and UP keys. For EN-DC, the same procedure applies, only that the counter is carried in the </w:t>
      </w:r>
      <w:r w:rsidR="002D0F3A" w:rsidRPr="002D0F3A">
        <w:rPr>
          <w:i/>
        </w:rPr>
        <w:t>sk-</w:t>
      </w:r>
      <w:r w:rsidRPr="002D0F3A">
        <w:rPr>
          <w:i/>
        </w:rPr>
        <w:t>counter</w:t>
      </w:r>
      <w:r w:rsidR="00096B28">
        <w:t xml:space="preserve">, which is included in the </w:t>
      </w:r>
      <w:r w:rsidR="00096B28">
        <w:rPr>
          <w:i/>
        </w:rPr>
        <w:t>RRCConnectionReconfiguration</w:t>
      </w:r>
      <w:r w:rsidR="00096B28">
        <w:t xml:space="preserve"> message.</w:t>
      </w:r>
    </w:p>
    <w:p w14:paraId="7E014C18" w14:textId="77777777" w:rsidR="00EB7897" w:rsidRPr="00CC7909" w:rsidRDefault="00EB7897" w:rsidP="00EB7897">
      <w:pPr>
        <w:pStyle w:val="PL"/>
        <w:shd w:val="clear" w:color="auto" w:fill="E6E6E6"/>
      </w:pPr>
      <w:r w:rsidRPr="00CC7909">
        <w:t>RRCConnectionReconfiguration-v1510-IEs ::= SEQUENCE {</w:t>
      </w:r>
    </w:p>
    <w:p w14:paraId="12D1220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nr-Config-r15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CHOICE {</w:t>
      </w:r>
    </w:p>
    <w:p w14:paraId="7C13B411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1AEFF999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03471B2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endc-ReleaseAndAdd-r15</w:t>
      </w:r>
      <w:r w:rsidRPr="00CC7909">
        <w:tab/>
        <w:t>BOOLEAN,</w:t>
      </w:r>
    </w:p>
    <w:p w14:paraId="59E98653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nr-SecondaryCellGroupConfig-r15</w:t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ED31237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p-MaxEUTRA-r15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P-Max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  <w:r w:rsidRPr="00CC7909">
        <w:tab/>
        <w:t>-- Need ON</w:t>
      </w:r>
    </w:p>
    <w:p w14:paraId="326EC6AF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5EC9076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12E06D5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EB7897">
        <w:rPr>
          <w:highlight w:val="yellow"/>
        </w:rPr>
        <w:t>sk-Counter-r15</w:t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  <w:t>INTEGER (0.. 65535)</w:t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</w:r>
      <w:r w:rsidRPr="00EB7897">
        <w:rPr>
          <w:highlight w:val="yellow"/>
        </w:rPr>
        <w:tab/>
        <w:t>OPTIONAL,</w:t>
      </w:r>
      <w:r w:rsidRPr="00EB7897">
        <w:rPr>
          <w:highlight w:val="yellow"/>
        </w:rPr>
        <w:tab/>
        <w:t>-- Need ON</w:t>
      </w:r>
    </w:p>
    <w:p w14:paraId="3DC9025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nr-RadioBearerConfig1-r15</w:t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636C22E4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nr-RadioBearerConfig2-r15</w:t>
      </w:r>
      <w:r w:rsidRPr="00CC7909">
        <w:tab/>
      </w:r>
      <w:r w:rsidRPr="00CC7909">
        <w:tab/>
        <w:t>OCTET STRING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468369C2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tdm-PatternConfig-r15</w:t>
      </w:r>
      <w:r w:rsidRPr="00CC7909">
        <w:tab/>
      </w:r>
      <w:r w:rsidRPr="00CC7909">
        <w:tab/>
      </w:r>
      <w:r w:rsidRPr="00CC7909">
        <w:tab/>
        <w:t>CHOICE {</w:t>
      </w:r>
    </w:p>
    <w:p w14:paraId="3A7D04A7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release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NULL,</w:t>
      </w:r>
    </w:p>
    <w:p w14:paraId="692857F4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setup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SEQUENCE {</w:t>
      </w:r>
    </w:p>
    <w:p w14:paraId="4BC30AF3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subframeAssignment-r15</w:t>
      </w:r>
      <w:r w:rsidRPr="00CC7909">
        <w:tab/>
      </w:r>
      <w:r w:rsidRPr="00CC7909">
        <w:tab/>
      </w:r>
      <w:r w:rsidRPr="00CC7909">
        <w:tab/>
        <w:t>SubframeAssignment-r15,</w:t>
      </w:r>
    </w:p>
    <w:p w14:paraId="1487E7EB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</w:r>
      <w:r w:rsidRPr="00CC7909">
        <w:tab/>
        <w:t>harq-Offset-r15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INTEGER (0.. 9)</w:t>
      </w:r>
    </w:p>
    <w:p w14:paraId="3CD8DB78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</w:r>
      <w:r w:rsidRPr="00CC7909">
        <w:tab/>
        <w:t>}</w:t>
      </w:r>
    </w:p>
    <w:p w14:paraId="66684DCD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OPTIONAL,</w:t>
      </w:r>
      <w:r w:rsidRPr="00CC7909">
        <w:tab/>
        <w:t>-- Need ON</w:t>
      </w:r>
    </w:p>
    <w:p w14:paraId="4A7DAF0D" w14:textId="77777777" w:rsidR="00EB7897" w:rsidRPr="00CC7909" w:rsidRDefault="00EB7897" w:rsidP="00EB7897">
      <w:pPr>
        <w:pStyle w:val="PL"/>
        <w:shd w:val="clear" w:color="auto" w:fill="E6E6E6"/>
      </w:pPr>
      <w:r w:rsidRPr="00CC7909">
        <w:tab/>
        <w:t>nonCriticalExtension</w:t>
      </w:r>
      <w:r w:rsidRPr="00CC7909">
        <w:tab/>
      </w:r>
      <w:r w:rsidRPr="00CC7909">
        <w:tab/>
      </w:r>
      <w:r w:rsidRPr="00CC7909">
        <w:tab/>
        <w:t>SEQUENCE {}</w:t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</w:r>
      <w:r w:rsidRPr="00CC7909">
        <w:tab/>
        <w:t>OPTIONAL</w:t>
      </w:r>
    </w:p>
    <w:p w14:paraId="52B1700C" w14:textId="77777777" w:rsidR="00EB7897" w:rsidRPr="00CC7909" w:rsidRDefault="00EB7897" w:rsidP="00EB7897">
      <w:pPr>
        <w:pStyle w:val="PL"/>
        <w:shd w:val="clear" w:color="auto" w:fill="E6E6E6"/>
      </w:pPr>
      <w:r w:rsidRPr="00CC7909">
        <w:t>}</w:t>
      </w:r>
    </w:p>
    <w:p w14:paraId="11C47E8E" w14:textId="560A970E" w:rsidR="00607E7B" w:rsidRDefault="00607E7B" w:rsidP="002A4F4E"/>
    <w:p w14:paraId="6F51D44B" w14:textId="13FE9618" w:rsidR="0006408C" w:rsidRDefault="000B7924" w:rsidP="007B5FE7">
      <w:pPr>
        <w:pStyle w:val="Observation"/>
      </w:pPr>
      <w:bookmarkStart w:id="2" w:name="_Toc517210048"/>
      <w:bookmarkStart w:id="3" w:name="_Toc517210056"/>
      <w:bookmarkStart w:id="4" w:name="_Toc517210131"/>
      <w:bookmarkStart w:id="5" w:name="_Toc517210132"/>
      <w:bookmarkStart w:id="6" w:name="_Toc517210133"/>
      <w:bookmarkStart w:id="7" w:name="_Toc517210157"/>
      <w:bookmarkStart w:id="8" w:name="_Toc517210245"/>
      <w:bookmarkStart w:id="9" w:name="_Toc517215606"/>
      <w:bookmarkStart w:id="10" w:name="_Toc517295262"/>
      <w:bookmarkStart w:id="11" w:name="_Toc517337566"/>
      <w:bookmarkStart w:id="12" w:name="_Toc517355021"/>
      <w:bookmarkStart w:id="13" w:name="_Toc518393429"/>
      <w:bookmarkStart w:id="14" w:name="_Toc521395426"/>
      <w:r>
        <w:t xml:space="preserve">In LTE and EN-DC, the </w:t>
      </w:r>
      <w:r w:rsidR="0006408C">
        <w:t xml:space="preserve">key for the </w:t>
      </w:r>
      <w:r>
        <w:t>SeNB and SgNB is derived by the MN based on the current</w:t>
      </w:r>
      <w:r w:rsidR="0006408C">
        <w:t xml:space="preserve"> </w:t>
      </w:r>
      <w:r w:rsidR="007B5FE7">
        <w:t xml:space="preserve">KeNB and a SCG </w:t>
      </w:r>
      <w:r w:rsidR="00F85701">
        <w:t>C</w:t>
      </w:r>
      <w:r w:rsidR="007B5FE7">
        <w:t>ounter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F85701">
        <w:t xml:space="preserve"> or SK Counter</w:t>
      </w:r>
      <w:bookmarkEnd w:id="10"/>
      <w:bookmarkEnd w:id="11"/>
      <w:bookmarkEnd w:id="12"/>
      <w:bookmarkEnd w:id="13"/>
      <w:bookmarkEnd w:id="14"/>
    </w:p>
    <w:p w14:paraId="110731CB" w14:textId="70F658EC" w:rsidR="00C91B05" w:rsidRDefault="00C91B05" w:rsidP="00FB6966">
      <w:r>
        <w:t xml:space="preserve">For NR, it has been agreed that the security parameters will be included inside the </w:t>
      </w:r>
      <w:r w:rsidR="002F1409">
        <w:rPr>
          <w:i/>
        </w:rPr>
        <w:t>keyRefresh</w:t>
      </w:r>
      <w:r w:rsidR="002F1409">
        <w:t xml:space="preserve"> IE in</w:t>
      </w:r>
      <w:r w:rsidR="004F2964" w:rsidRPr="004F2964">
        <w:rPr>
          <w:i/>
        </w:rPr>
        <w:t xml:space="preserve"> </w:t>
      </w:r>
      <w:r w:rsidR="004F2964">
        <w:rPr>
          <w:i/>
        </w:rPr>
        <w:t>RRCReconfiguration</w:t>
      </w:r>
      <w:r w:rsidR="004F2964">
        <w:t xml:space="preserve"> message</w:t>
      </w:r>
      <w:r>
        <w:t>.</w:t>
      </w:r>
      <w:r w:rsidR="00D9610F">
        <w:t xml:space="preserve"> </w:t>
      </w:r>
      <w:r w:rsidR="0006408C">
        <w:t xml:space="preserve">However, there has yet to be included any </w:t>
      </w:r>
      <w:r w:rsidR="007B5FE7">
        <w:t>parameters for a secondary node.</w:t>
      </w:r>
      <w:r w:rsidR="00B92605">
        <w:t xml:space="preserve"> SA3 have decided that the key derivation for the SN in</w:t>
      </w:r>
      <w:r w:rsidR="004905C4">
        <w:t xml:space="preserve"> MR-DC will be based on the same procedures as for </w:t>
      </w:r>
      <w:r w:rsidR="00A26190">
        <w:t>LTE DC, i.e. derived from the K</w:t>
      </w:r>
      <w:r w:rsidR="00A26190" w:rsidRPr="00A26190">
        <w:rPr>
          <w:vertAlign w:val="subscript"/>
        </w:rPr>
        <w:t xml:space="preserve">gNB </w:t>
      </w:r>
      <w:r w:rsidR="00A26190">
        <w:t>and a</w:t>
      </w:r>
      <w:r w:rsidR="00A810A4">
        <w:t>n</w:t>
      </w:r>
      <w:r w:rsidR="00A26190">
        <w:t xml:space="preserve"> </w:t>
      </w:r>
      <w:r w:rsidR="009F057B">
        <w:t>S</w:t>
      </w:r>
      <w:r w:rsidR="00075393">
        <w:t xml:space="preserve">N </w:t>
      </w:r>
      <w:r w:rsidR="00A26190">
        <w:t>Counter.</w:t>
      </w:r>
      <w:r w:rsidR="007A00F1">
        <w:t xml:space="preserve"> Since all other NR security parameters are included in the </w:t>
      </w:r>
      <w:r w:rsidR="009E5746">
        <w:rPr>
          <w:i/>
        </w:rPr>
        <w:t>keyRefresh</w:t>
      </w:r>
      <w:r w:rsidR="009E5746">
        <w:t xml:space="preserve"> </w:t>
      </w:r>
      <w:r w:rsidR="007A00F1">
        <w:t xml:space="preserve">IE, </w:t>
      </w:r>
      <w:r w:rsidR="00011895">
        <w:t xml:space="preserve">the </w:t>
      </w:r>
      <w:r w:rsidR="009F057B">
        <w:t>S</w:t>
      </w:r>
      <w:r w:rsidR="00075393">
        <w:t xml:space="preserve">N </w:t>
      </w:r>
      <w:r w:rsidR="00011895">
        <w:t>Counter should also be included there.</w:t>
      </w:r>
    </w:p>
    <w:p w14:paraId="37E90028" w14:textId="35BE3DA9" w:rsidR="00011895" w:rsidRPr="007A00F1" w:rsidRDefault="00011895" w:rsidP="00D9610F">
      <w:pPr>
        <w:pStyle w:val="Proposal"/>
      </w:pPr>
      <w:bookmarkStart w:id="15" w:name="_Toc517210153"/>
      <w:bookmarkStart w:id="16" w:name="_Toc517210241"/>
      <w:bookmarkStart w:id="17" w:name="_Toc517215292"/>
      <w:bookmarkStart w:id="18" w:name="_Toc517215602"/>
      <w:bookmarkStart w:id="19" w:name="_Toc517295264"/>
      <w:bookmarkStart w:id="20" w:name="_Toc517337562"/>
      <w:bookmarkStart w:id="21" w:name="_Toc517355017"/>
      <w:bookmarkStart w:id="22" w:name="_Toc518393431"/>
      <w:bookmarkStart w:id="23" w:name="_Toc521395427"/>
      <w:bookmarkStart w:id="24" w:name="_Toc521428312"/>
      <w:bookmarkStart w:id="25" w:name="_Toc521428413"/>
      <w:r>
        <w:t>For NE-DC</w:t>
      </w:r>
      <w:r w:rsidR="00E3290B">
        <w:t xml:space="preserve"> and NN-DC</w:t>
      </w:r>
      <w:r>
        <w:t xml:space="preserve">, the </w:t>
      </w:r>
      <w:r w:rsidR="0086399F">
        <w:t>S</w:t>
      </w:r>
      <w:r w:rsidR="00075393">
        <w:t>N</w:t>
      </w:r>
      <w:r w:rsidR="00655865">
        <w:t xml:space="preserve"> </w:t>
      </w:r>
      <w:r>
        <w:t xml:space="preserve">Counter should be included in the </w:t>
      </w:r>
      <w:r w:rsidR="009E5746" w:rsidRPr="00800F1F">
        <w:rPr>
          <w:i/>
        </w:rPr>
        <w:t>keyRefresh</w:t>
      </w:r>
      <w:r w:rsidR="009E5746">
        <w:t xml:space="preserve"> </w:t>
      </w:r>
      <w:r>
        <w:t>IE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50D2896" w14:textId="7E9D5899" w:rsidR="00E35659" w:rsidRDefault="007377FE" w:rsidP="00FB6966">
      <w:r>
        <w:t>For NGEN-DC,</w:t>
      </w:r>
      <w:r w:rsidR="00571A9C">
        <w:t xml:space="preserve"> as discussed in</w:t>
      </w:r>
      <w:r w:rsidR="00206D10">
        <w:t xml:space="preserve"> </w:t>
      </w:r>
      <w:r w:rsidR="00206D10">
        <w:fldChar w:fldCharType="begin"/>
      </w:r>
      <w:r w:rsidR="00206D10">
        <w:instrText xml:space="preserve"> REF _Ref510526034 \r \h </w:instrText>
      </w:r>
      <w:r w:rsidR="00206D10">
        <w:fldChar w:fldCharType="separate"/>
      </w:r>
      <w:r w:rsidR="00206D10">
        <w:t>[1]</w:t>
      </w:r>
      <w:r w:rsidR="00206D10">
        <w:fldChar w:fldCharType="end"/>
      </w:r>
      <w:r w:rsidR="008E576F">
        <w:t>,</w:t>
      </w:r>
      <w:r>
        <w:t xml:space="preserve"> the </w:t>
      </w:r>
      <w:r w:rsidR="002C1896">
        <w:t xml:space="preserve">SN Counter </w:t>
      </w:r>
      <w:r>
        <w:t>parameter</w:t>
      </w:r>
      <w:r w:rsidR="00687437">
        <w:t xml:space="preserve"> from EN-DC can be re-used</w:t>
      </w:r>
      <w:r w:rsidR="004676BC">
        <w:t>,</w:t>
      </w:r>
      <w:r>
        <w:t xml:space="preserve"> </w:t>
      </w:r>
      <w:r w:rsidR="00571A9C">
        <w:t>which is</w:t>
      </w:r>
      <w:r>
        <w:t xml:space="preserve"> carried in the LTE </w:t>
      </w:r>
      <w:r>
        <w:rPr>
          <w:i/>
        </w:rPr>
        <w:t xml:space="preserve">RRCConnectionReconfiguration </w:t>
      </w:r>
      <w:r>
        <w:t xml:space="preserve">message in the </w:t>
      </w:r>
      <w:r w:rsidRPr="002C1896">
        <w:rPr>
          <w:i/>
        </w:rPr>
        <w:t>sk-counter</w:t>
      </w:r>
      <w:r>
        <w:t xml:space="preserve"> parameter</w:t>
      </w:r>
      <w:r w:rsidR="002C1896">
        <w:t xml:space="preserve">. To align the procedures for </w:t>
      </w:r>
      <w:r w:rsidR="002C1896">
        <w:lastRenderedPageBreak/>
        <w:t xml:space="preserve">all MR-DC cases, the </w:t>
      </w:r>
      <w:r w:rsidR="008208B6">
        <w:t>parameter for the SN Counter in NE-DC</w:t>
      </w:r>
      <w:r w:rsidR="00E3290B">
        <w:t xml:space="preserve"> and NN-DC</w:t>
      </w:r>
      <w:r w:rsidR="008208B6">
        <w:t xml:space="preserve">, should be called the same as for NGEN-DC and EN-DC, i.e. </w:t>
      </w:r>
      <w:r w:rsidR="008208B6">
        <w:rPr>
          <w:i/>
        </w:rPr>
        <w:t>sk-Counter</w:t>
      </w:r>
    </w:p>
    <w:p w14:paraId="3B560B82" w14:textId="6509289F" w:rsidR="00D9610F" w:rsidRDefault="00D9610F" w:rsidP="00FB6966"/>
    <w:p w14:paraId="1D43C5BF" w14:textId="71F072BC" w:rsidR="00196A87" w:rsidRDefault="00196A87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FF0000"/>
          <w:sz w:val="16"/>
          <w:lang w:val="en-US" w:eastAsia="sv-SE"/>
        </w:rPr>
      </w:pPr>
      <w:r>
        <w:rPr>
          <w:rFonts w:ascii="Courier New" w:hAnsi="Courier New" w:cs="Courier New"/>
          <w:noProof/>
          <w:sz w:val="16"/>
          <w:lang w:val="en-US" w:eastAsia="sv-SE"/>
        </w:rPr>
        <w:t>&gt;&gt;&gt;&gt;&gt; Omitted unchanged parts &lt;&lt;&lt;&lt;&lt;</w:t>
      </w:r>
    </w:p>
    <w:p w14:paraId="3FA21AFD" w14:textId="77777777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FF0000"/>
          <w:sz w:val="16"/>
          <w:lang w:val="en-US" w:eastAsia="sv-SE"/>
        </w:rPr>
      </w:pPr>
    </w:p>
    <w:p w14:paraId="48F24423" w14:textId="77777777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RRCReconfiguration-vxx-IEs ::= 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SEQUENCE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{</w:t>
      </w:r>
    </w:p>
    <w:p w14:paraId="112CBF98" w14:textId="50905A58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masterCellGroup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OCTET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</w:t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STRING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(CONTAINING CellGroupConfig)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, -- </w:t>
      </w:r>
      <w:r w:rsidRPr="003F26A8">
        <w:rPr>
          <w:rFonts w:ascii="Courier New" w:hAnsi="Courier New" w:cs="Courier New"/>
          <w:noProof/>
          <w:color w:val="808080"/>
          <w:sz w:val="16"/>
          <w:lang w:val="en-US" w:eastAsia="sv-SE"/>
        </w:rPr>
        <w:t>Need M</w:t>
      </w:r>
    </w:p>
    <w:p w14:paraId="7CBEEBA1" w14:textId="4CAE2FA0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fullConfig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ENUMERATED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{true} 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, -- </w:t>
      </w:r>
      <w:r w:rsidRPr="003F26A8">
        <w:rPr>
          <w:rFonts w:ascii="Courier New" w:hAnsi="Courier New" w:cs="Courier New"/>
          <w:noProof/>
          <w:color w:val="808080"/>
          <w:sz w:val="16"/>
          <w:lang w:val="en-US" w:eastAsia="sv-SE"/>
        </w:rPr>
        <w:t>Need</w:t>
      </w:r>
      <w:r w:rsidRPr="00042D76">
        <w:rPr>
          <w:rFonts w:ascii="Courier New" w:hAnsi="Courier New" w:cs="Courier New"/>
          <w:noProof/>
          <w:color w:val="808080"/>
          <w:sz w:val="16"/>
          <w:lang w:val="en-US" w:eastAsia="sv-SE"/>
        </w:rPr>
        <w:t xml:space="preserve"> N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 </w:t>
      </w:r>
    </w:p>
    <w:p w14:paraId="43626F48" w14:textId="504B8185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dedicatedNAS-MessageList</w:t>
      </w:r>
      <w:r w:rsidR="003F26A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3F26A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3F26A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3F26A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SEQUENCE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(SIZE(1..maxDRB)) </w:t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OF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DedicatedInfoNAS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, -- </w:t>
      </w:r>
      <w:r w:rsidRPr="003F26A8">
        <w:rPr>
          <w:rFonts w:ascii="Courier New" w:hAnsi="Courier New" w:cs="Courier New"/>
          <w:noProof/>
          <w:color w:val="808080"/>
          <w:sz w:val="16"/>
          <w:lang w:val="en-US" w:eastAsia="sv-SE"/>
        </w:rPr>
        <w:t>Cond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</w:t>
      </w:r>
      <w:r w:rsidRPr="003F26A8">
        <w:rPr>
          <w:rFonts w:ascii="Courier New" w:hAnsi="Courier New" w:cs="Courier New"/>
          <w:noProof/>
          <w:color w:val="808080"/>
          <w:sz w:val="16"/>
          <w:lang w:val="en-US" w:eastAsia="sv-SE"/>
        </w:rPr>
        <w:t>nonHO</w:t>
      </w:r>
    </w:p>
    <w:p w14:paraId="3253F74C" w14:textId="5B4ACB8C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keyRefresh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KeyRefresh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, -- </w:t>
      </w:r>
      <w:r w:rsidRPr="003F26A8">
        <w:rPr>
          <w:rFonts w:ascii="Courier New" w:hAnsi="Courier New" w:cs="Courier New"/>
          <w:noProof/>
          <w:color w:val="808080"/>
          <w:sz w:val="16"/>
          <w:lang w:val="en-US" w:eastAsia="sv-SE"/>
        </w:rPr>
        <w:t>Cond MasterKeyChange</w:t>
      </w:r>
    </w:p>
    <w:p w14:paraId="5A42E5CA" w14:textId="59E064E6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dedicatedSIB1-Delivery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OCTET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</w:t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STRING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(CONTAINING SIB1)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042D7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>,</w:t>
      </w:r>
    </w:p>
    <w:p w14:paraId="537665A7" w14:textId="5CB5F2ED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dedicatedSystemInformationDelivery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OCTET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</w:t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STRING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(CONTAINING SystemInformation)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="00042D76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>,</w:t>
      </w:r>
    </w:p>
    <w:p w14:paraId="00268765" w14:textId="569F8DA7" w:rsidR="00AC35B8" w:rsidRPr="00AC35B8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 xml:space="preserve">nonCriticalExtension 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SEQUENCE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{}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</w:t>
      </w:r>
    </w:p>
    <w:p w14:paraId="02DB0144" w14:textId="62530F08" w:rsidR="000C6D49" w:rsidRDefault="00AC35B8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>}</w:t>
      </w:r>
    </w:p>
    <w:p w14:paraId="277490D5" w14:textId="77777777" w:rsidR="001B14DD" w:rsidRPr="000C6D49" w:rsidRDefault="001B14DD" w:rsidP="00AC35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04497AC3" w14:textId="77777777" w:rsidR="000C6D49" w:rsidRPr="000C6D49" w:rsidRDefault="000C6D49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>KeyRefresh ::=</w:t>
      </w: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SEQUENCE</w:t>
      </w:r>
      <w:r w:rsidRPr="000C6D49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{</w:t>
      </w:r>
    </w:p>
    <w:p w14:paraId="11F7333B" w14:textId="0DFEF17D" w:rsidR="000C6D49" w:rsidRPr="000C6D49" w:rsidRDefault="000C6D49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val="en-US" w:eastAsia="sv-SE"/>
        </w:rPr>
      </w:pP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  <w:t>keySetChangeIndicator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993366"/>
          <w:sz w:val="16"/>
          <w:lang w:val="en-US" w:eastAsia="sv-SE"/>
        </w:rPr>
        <w:t>BOOLEAN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993366"/>
          <w:sz w:val="16"/>
          <w:lang w:val="en-US" w:eastAsia="sv-SE"/>
        </w:rPr>
        <w:t>OPTIONAL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>,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808080"/>
          <w:sz w:val="16"/>
          <w:lang w:val="en-US" w:eastAsia="sv-SE"/>
        </w:rPr>
        <w:t>-- Cond MasterKeyChange</w:t>
      </w:r>
    </w:p>
    <w:p w14:paraId="53750E3D" w14:textId="227F16BA" w:rsidR="000C6D49" w:rsidRPr="000C6D49" w:rsidRDefault="000C6D49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  <w:t>nextHopChainingCount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>NextHopChainingCount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993366"/>
          <w:sz w:val="16"/>
          <w:lang w:val="en-US" w:eastAsia="sv-SE"/>
        </w:rPr>
        <w:t>OPTIONAL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>,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808080"/>
          <w:sz w:val="16"/>
          <w:lang w:val="en-US" w:eastAsia="sv-SE"/>
        </w:rPr>
        <w:t>-- Cond MasterKeyChangeNCC</w:t>
      </w:r>
    </w:p>
    <w:p w14:paraId="4CB00FA7" w14:textId="057E44A1" w:rsidR="000C6D49" w:rsidRDefault="000C6D49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val="en-US" w:eastAsia="sv-SE"/>
        </w:rPr>
      </w:pP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  <w:t>n2ModeNAS-Container</w:t>
      </w:r>
      <w:r w:rsidRPr="000C6D49">
        <w:rPr>
          <w:rFonts w:ascii="Courier New" w:hAnsi="Courier New" w:cs="Courier New"/>
          <w:i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i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hAnsi="Courier New" w:cs="Courier New"/>
          <w:noProof/>
          <w:sz w:val="16"/>
          <w:lang w:val="en-US" w:eastAsia="sv-SE"/>
        </w:rPr>
        <w:tab/>
      </w:r>
      <w:r w:rsidR="00494085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993366"/>
          <w:sz w:val="16"/>
          <w:lang w:val="en-US" w:eastAsia="sv-SE"/>
        </w:rPr>
        <w:t>OCTET STRING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993366"/>
          <w:sz w:val="16"/>
          <w:lang w:val="en-US" w:eastAsia="sv-SE"/>
        </w:rPr>
        <w:t>OPTIONAL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>,</w:t>
      </w: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0C6D49">
        <w:rPr>
          <w:rFonts w:ascii="Courier New" w:hAnsi="Courier New" w:cs="Courier New"/>
          <w:noProof/>
          <w:color w:val="808080"/>
          <w:sz w:val="16"/>
          <w:lang w:val="en-US" w:eastAsia="sv-SE"/>
        </w:rPr>
        <w:t>-- Cond InterSystemHO</w:t>
      </w:r>
    </w:p>
    <w:p w14:paraId="581B7621" w14:textId="676C18DF" w:rsidR="00ED06D0" w:rsidRPr="000C6D49" w:rsidRDefault="00ED06D0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val="en-US" w:eastAsia="sv-SE"/>
        </w:rPr>
      </w:pP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>sk-Counter</w:t>
      </w:r>
      <w:r w:rsidRPr="00491206">
        <w:rPr>
          <w:rFonts w:ascii="Courier New" w:hAnsi="Courier New" w:cs="Courier New"/>
          <w:i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i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="009A26F4" w:rsidRPr="00491206">
        <w:rPr>
          <w:rFonts w:ascii="Courier New" w:hAnsi="Courier New" w:cs="Courier New"/>
          <w:noProof/>
          <w:color w:val="993366"/>
          <w:sz w:val="16"/>
          <w:highlight w:val="yellow"/>
          <w:lang w:val="en-US" w:eastAsia="sv-SE"/>
        </w:rPr>
        <w:t>INTEGER</w:t>
      </w:r>
      <w:r w:rsidR="009A26F4"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 xml:space="preserve"> (0.. 65535)</w:t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="00957716"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color w:val="993366"/>
          <w:sz w:val="16"/>
          <w:highlight w:val="yellow"/>
          <w:lang w:val="en-US" w:eastAsia="sv-SE"/>
        </w:rPr>
        <w:t>OPTIONAL</w:t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>,</w:t>
      </w:r>
      <w:r w:rsidRPr="00491206">
        <w:rPr>
          <w:rFonts w:ascii="Courier New" w:hAnsi="Courier New" w:cs="Courier New"/>
          <w:noProof/>
          <w:sz w:val="16"/>
          <w:highlight w:val="yellow"/>
          <w:lang w:val="en-US" w:eastAsia="sv-SE"/>
        </w:rPr>
        <w:tab/>
      </w:r>
      <w:r w:rsidRPr="00491206">
        <w:rPr>
          <w:rFonts w:ascii="Courier New" w:hAnsi="Courier New" w:cs="Courier New"/>
          <w:noProof/>
          <w:color w:val="808080"/>
          <w:sz w:val="16"/>
          <w:highlight w:val="yellow"/>
          <w:lang w:val="en-US" w:eastAsia="sv-SE"/>
        </w:rPr>
        <w:t xml:space="preserve">-- Cond </w:t>
      </w:r>
      <w:r w:rsidR="009A26F4" w:rsidRPr="00491206">
        <w:rPr>
          <w:rFonts w:ascii="Courier New" w:hAnsi="Courier New" w:cs="Courier New"/>
          <w:noProof/>
          <w:color w:val="808080"/>
          <w:sz w:val="16"/>
          <w:highlight w:val="yellow"/>
          <w:lang w:val="en-US" w:eastAsia="sv-SE"/>
        </w:rPr>
        <w:t>SN-AddMod</w:t>
      </w:r>
    </w:p>
    <w:p w14:paraId="19555D2D" w14:textId="77777777" w:rsidR="000C6D49" w:rsidRPr="000C6D49" w:rsidRDefault="000C6D49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0C6D49">
        <w:rPr>
          <w:rFonts w:ascii="Courier New" w:hAnsi="Courier New" w:cs="Courier New"/>
          <w:noProof/>
          <w:sz w:val="16"/>
          <w:lang w:val="en-US" w:eastAsia="sv-SE"/>
        </w:rPr>
        <w:tab/>
        <w:t>...</w:t>
      </w:r>
    </w:p>
    <w:p w14:paraId="7AE44336" w14:textId="77777777" w:rsidR="000C6D49" w:rsidRPr="000C6D49" w:rsidRDefault="000C6D49" w:rsidP="000C6D4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sz w:val="16"/>
          <w:lang w:val="en-US" w:eastAsia="sv-SE"/>
        </w:rPr>
      </w:pPr>
      <w:r w:rsidRPr="000C6D49">
        <w:rPr>
          <w:rFonts w:ascii="Courier New" w:hAnsi="Courier New" w:cs="Courier New"/>
          <w:noProof/>
          <w:sz w:val="16"/>
          <w:lang w:val="en-US" w:eastAsia="sv-SE"/>
        </w:rPr>
        <w:t>}</w:t>
      </w:r>
    </w:p>
    <w:p w14:paraId="2B685778" w14:textId="3815453D" w:rsidR="00A85BE6" w:rsidRDefault="00A85BE6" w:rsidP="00FB6966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097"/>
        <w:gridCol w:w="7532"/>
      </w:tblGrid>
      <w:tr w:rsidR="0035547E" w:rsidRPr="0035547E" w14:paraId="7CF7EF95" w14:textId="77777777" w:rsidTr="0035547E">
        <w:trPr>
          <w:cantSplit/>
          <w:tblHeader/>
        </w:trPr>
        <w:tc>
          <w:tcPr>
            <w:tcW w:w="8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7D127E" w14:textId="77777777" w:rsidR="0035547E" w:rsidRPr="0035547E" w:rsidRDefault="0035547E">
            <w:pPr>
              <w:pStyle w:val="TAH"/>
              <w:rPr>
                <w:iCs/>
                <w:lang w:eastAsia="en-GB"/>
              </w:rPr>
            </w:pPr>
            <w:r w:rsidRPr="0035547E">
              <w:rPr>
                <w:iCs/>
                <w:lang w:eastAsia="en-GB"/>
              </w:rPr>
              <w:t>Conditional presence</w:t>
            </w:r>
          </w:p>
        </w:tc>
        <w:tc>
          <w:tcPr>
            <w:tcW w:w="41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3B6755" w14:textId="77777777" w:rsidR="0035547E" w:rsidRPr="0035547E" w:rsidRDefault="0035547E">
            <w:pPr>
              <w:pStyle w:val="TAH"/>
              <w:rPr>
                <w:lang w:eastAsia="en-GB"/>
              </w:rPr>
            </w:pPr>
            <w:r w:rsidRPr="0035547E">
              <w:rPr>
                <w:iCs/>
                <w:lang w:eastAsia="en-GB"/>
              </w:rPr>
              <w:t>Explanation</w:t>
            </w:r>
          </w:p>
        </w:tc>
      </w:tr>
      <w:tr w:rsidR="0035547E" w:rsidRPr="0035547E" w14:paraId="74E1331F" w14:textId="77777777" w:rsidTr="0035547E">
        <w:trPr>
          <w:cantSplit/>
        </w:trPr>
        <w:tc>
          <w:tcPr>
            <w:tcW w:w="8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AF20D0" w14:textId="77777777" w:rsidR="0035547E" w:rsidRPr="0035547E" w:rsidRDefault="0035547E">
            <w:pPr>
              <w:pStyle w:val="TAL"/>
              <w:rPr>
                <w:i/>
                <w:noProof/>
                <w:lang w:eastAsia="en-GB"/>
              </w:rPr>
            </w:pPr>
            <w:r w:rsidRPr="0035547E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41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8AA4CE" w14:textId="77777777" w:rsidR="0035547E" w:rsidRPr="0035547E" w:rsidRDefault="0035547E">
            <w:pPr>
              <w:pStyle w:val="TAL"/>
              <w:rPr>
                <w:lang w:eastAsia="en-GB"/>
              </w:rPr>
            </w:pPr>
            <w:r w:rsidRPr="0035547E">
              <w:rPr>
                <w:lang w:eastAsia="en-GB"/>
              </w:rPr>
              <w:t>The field is not present in case of reconfiguration with sync within NR or to NR; otherwise it is optionally present, need N.</w:t>
            </w:r>
          </w:p>
        </w:tc>
      </w:tr>
      <w:tr w:rsidR="0035547E" w:rsidRPr="0035547E" w14:paraId="0C6DEDC9" w14:textId="77777777" w:rsidTr="0035547E">
        <w:trPr>
          <w:cantSplit/>
        </w:trPr>
        <w:tc>
          <w:tcPr>
            <w:tcW w:w="8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73269E" w14:textId="77777777" w:rsidR="0035547E" w:rsidRPr="0035547E" w:rsidRDefault="0035547E">
            <w:pPr>
              <w:pStyle w:val="TAL"/>
              <w:rPr>
                <w:color w:val="808080"/>
                <w:lang w:val="en-US" w:eastAsia="ja-JP"/>
              </w:rPr>
            </w:pPr>
            <w:r w:rsidRPr="0035547E">
              <w:rPr>
                <w:i/>
                <w:lang w:val="en-US"/>
              </w:rPr>
              <w:t>InterSystemHO</w:t>
            </w:r>
          </w:p>
        </w:tc>
        <w:tc>
          <w:tcPr>
            <w:tcW w:w="41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9D6D11" w14:textId="77777777" w:rsidR="0035547E" w:rsidRPr="0035547E" w:rsidRDefault="0035547E">
            <w:pPr>
              <w:pStyle w:val="TAL"/>
              <w:rPr>
                <w:lang w:eastAsia="en-GB"/>
              </w:rPr>
            </w:pPr>
            <w:r w:rsidRPr="0035547E">
              <w:rPr>
                <w:lang w:val="en-US" w:eastAsia="en-GB"/>
              </w:rPr>
              <w:t>This field is mandatory present in case of inter system handover. Otherwise the field is absent.</w:t>
            </w:r>
          </w:p>
        </w:tc>
      </w:tr>
      <w:tr w:rsidR="0035547E" w:rsidRPr="0035547E" w14:paraId="6D4A481D" w14:textId="77777777" w:rsidTr="0035547E">
        <w:trPr>
          <w:cantSplit/>
        </w:trPr>
        <w:tc>
          <w:tcPr>
            <w:tcW w:w="8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47EBDE" w14:textId="77777777" w:rsidR="0035547E" w:rsidRPr="0035547E" w:rsidRDefault="0035547E">
            <w:pPr>
              <w:pStyle w:val="TAL"/>
              <w:rPr>
                <w:color w:val="808080"/>
                <w:lang w:val="en-US" w:eastAsia="ja-JP"/>
              </w:rPr>
            </w:pPr>
            <w:r w:rsidRPr="0035547E">
              <w:rPr>
                <w:i/>
                <w:lang w:val="en-US" w:eastAsia="en-GB"/>
              </w:rPr>
              <w:t>MasterKeyChange</w:t>
            </w:r>
          </w:p>
        </w:tc>
        <w:tc>
          <w:tcPr>
            <w:tcW w:w="41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30982A" w14:textId="4912CCD2" w:rsidR="0035547E" w:rsidRPr="0035547E" w:rsidRDefault="0035547E">
            <w:pPr>
              <w:pStyle w:val="TAL"/>
              <w:rPr>
                <w:lang w:eastAsia="en-GB"/>
              </w:rPr>
            </w:pPr>
            <w:r w:rsidRPr="0035547E">
              <w:rPr>
                <w:lang w:val="en-US" w:eastAsia="en-GB"/>
              </w:rPr>
              <w:t xml:space="preserve">If </w:t>
            </w:r>
            <w:r w:rsidRPr="0035547E">
              <w:rPr>
                <w:i/>
                <w:lang w:val="en-US" w:eastAsia="en-GB"/>
              </w:rPr>
              <w:t>ReconfigurationWithSync</w:t>
            </w:r>
            <w:r w:rsidRPr="0035547E">
              <w:rPr>
                <w:lang w:val="en-US" w:eastAsia="en-GB"/>
              </w:rPr>
              <w:t xml:space="preserve"> is included</w:t>
            </w:r>
            <w:r w:rsidR="00DD15A6" w:rsidRPr="00DD15A6">
              <w:rPr>
                <w:highlight w:val="yellow"/>
                <w:lang w:val="en-US" w:eastAsia="en-GB"/>
              </w:rPr>
              <w:t xml:space="preserve"> in the </w:t>
            </w:r>
            <w:r w:rsidR="00DD15A6" w:rsidRPr="00AA53EC">
              <w:rPr>
                <w:i/>
                <w:highlight w:val="yellow"/>
                <w:lang w:val="en-US" w:eastAsia="en-GB"/>
              </w:rPr>
              <w:t>masterCellGroupConfig</w:t>
            </w:r>
            <w:r w:rsidRPr="0035547E">
              <w:rPr>
                <w:lang w:val="en-US" w:eastAsia="en-GB"/>
              </w:rPr>
              <w:t>, this field is optionally present, need N, otherwise the field is absent. The field is not included during inter-system handover.</w:t>
            </w:r>
          </w:p>
        </w:tc>
      </w:tr>
      <w:tr w:rsidR="0035547E" w14:paraId="5D859C0E" w14:textId="77777777" w:rsidTr="0035547E">
        <w:trPr>
          <w:cantSplit/>
        </w:trPr>
        <w:tc>
          <w:tcPr>
            <w:tcW w:w="8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BD7DF7" w14:textId="77777777" w:rsidR="0035547E" w:rsidRPr="0035547E" w:rsidRDefault="0035547E">
            <w:pPr>
              <w:pStyle w:val="TAL"/>
              <w:rPr>
                <w:color w:val="808080"/>
                <w:lang w:val="en-US" w:eastAsia="ja-JP"/>
              </w:rPr>
            </w:pPr>
            <w:r w:rsidRPr="0035547E">
              <w:rPr>
                <w:i/>
                <w:lang w:val="en-US" w:eastAsia="en-GB"/>
              </w:rPr>
              <w:t>MasterKeyChangeNCC</w:t>
            </w:r>
          </w:p>
        </w:tc>
        <w:tc>
          <w:tcPr>
            <w:tcW w:w="41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64944" w14:textId="060CCF33" w:rsidR="0035547E" w:rsidRPr="0035547E" w:rsidRDefault="0035547E">
            <w:pPr>
              <w:pStyle w:val="TAL"/>
              <w:rPr>
                <w:lang w:eastAsia="en-GB"/>
              </w:rPr>
            </w:pPr>
            <w:r w:rsidRPr="0035547E">
              <w:rPr>
                <w:lang w:val="en-US" w:eastAsia="en-GB"/>
              </w:rPr>
              <w:t xml:space="preserve">If </w:t>
            </w:r>
            <w:r w:rsidRPr="0035547E">
              <w:rPr>
                <w:i/>
                <w:lang w:val="en-US" w:eastAsia="en-GB"/>
              </w:rPr>
              <w:t>ReconfigurationWithSync</w:t>
            </w:r>
            <w:r w:rsidRPr="0035547E">
              <w:rPr>
                <w:lang w:val="en-US" w:eastAsia="en-GB"/>
              </w:rPr>
              <w:t xml:space="preserve"> is included</w:t>
            </w:r>
            <w:r w:rsidR="00DD15A6">
              <w:rPr>
                <w:lang w:val="en-US" w:eastAsia="en-GB"/>
              </w:rPr>
              <w:t xml:space="preserve"> </w:t>
            </w:r>
            <w:r w:rsidR="00DD15A6" w:rsidRPr="00DD15A6">
              <w:rPr>
                <w:highlight w:val="yellow"/>
                <w:lang w:val="en-US" w:eastAsia="en-GB"/>
              </w:rPr>
              <w:t xml:space="preserve">in the </w:t>
            </w:r>
            <w:r w:rsidR="00DD15A6" w:rsidRPr="00AA53EC">
              <w:rPr>
                <w:i/>
                <w:highlight w:val="yellow"/>
                <w:lang w:val="en-US" w:eastAsia="en-GB"/>
              </w:rPr>
              <w:t>masterCellGroupConfig</w:t>
            </w:r>
            <w:r w:rsidRPr="0035547E">
              <w:rPr>
                <w:lang w:val="en-US" w:eastAsia="en-GB"/>
              </w:rPr>
              <w:t>, this field is optionally present, need M, otherwise the field is absent. The field is not included during inter-system handover.</w:t>
            </w:r>
          </w:p>
        </w:tc>
      </w:tr>
      <w:tr w:rsidR="006827FD" w14:paraId="4FEBC9B1" w14:textId="77777777" w:rsidTr="0035547E">
        <w:trPr>
          <w:cantSplit/>
        </w:trPr>
        <w:tc>
          <w:tcPr>
            <w:tcW w:w="8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2931CB" w14:textId="1ABDCC6F" w:rsidR="006827FD" w:rsidRPr="00DD15A6" w:rsidRDefault="006827FD">
            <w:pPr>
              <w:pStyle w:val="TAL"/>
              <w:rPr>
                <w:i/>
                <w:highlight w:val="yellow"/>
                <w:lang w:val="en-US" w:eastAsia="en-GB"/>
              </w:rPr>
            </w:pPr>
            <w:r w:rsidRPr="00DD15A6">
              <w:rPr>
                <w:i/>
                <w:highlight w:val="yellow"/>
                <w:lang w:val="en-US" w:eastAsia="en-GB"/>
              </w:rPr>
              <w:t>SN-AddMod</w:t>
            </w:r>
          </w:p>
        </w:tc>
        <w:tc>
          <w:tcPr>
            <w:tcW w:w="4196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680746" w14:textId="63F295B4" w:rsidR="006827FD" w:rsidRPr="00DD15A6" w:rsidRDefault="006827FD">
            <w:pPr>
              <w:pStyle w:val="TAL"/>
              <w:rPr>
                <w:highlight w:val="yellow"/>
                <w:lang w:val="en-US" w:eastAsia="en-GB"/>
              </w:rPr>
            </w:pPr>
            <w:r w:rsidRPr="00DD15A6">
              <w:rPr>
                <w:highlight w:val="yellow"/>
                <w:lang w:val="en-US" w:eastAsia="en-GB"/>
              </w:rPr>
              <w:t xml:space="preserve">If </w:t>
            </w:r>
            <w:r w:rsidRPr="00DD15A6">
              <w:rPr>
                <w:i/>
                <w:highlight w:val="yellow"/>
                <w:lang w:val="en-US" w:eastAsia="en-GB"/>
              </w:rPr>
              <w:t>ReconfigurationWithSync</w:t>
            </w:r>
            <w:r w:rsidRPr="00DD15A6">
              <w:rPr>
                <w:highlight w:val="yellow"/>
                <w:lang w:val="en-US" w:eastAsia="en-GB"/>
              </w:rPr>
              <w:t xml:space="preserve"> is included in the </w:t>
            </w:r>
            <w:r w:rsidR="006309A7" w:rsidRPr="00DD15A6">
              <w:rPr>
                <w:i/>
                <w:highlight w:val="yellow"/>
                <w:lang w:val="en-US" w:eastAsia="en-GB"/>
              </w:rPr>
              <w:t>secondaryCellGroupConfig</w:t>
            </w:r>
            <w:r w:rsidR="006309A7" w:rsidRPr="00DD15A6">
              <w:rPr>
                <w:highlight w:val="yellow"/>
                <w:lang w:val="en-US" w:eastAsia="en-GB"/>
              </w:rPr>
              <w:t>, this field is optionally present, Need N</w:t>
            </w:r>
            <w:r w:rsidR="00F20CB5" w:rsidRPr="00DD15A6">
              <w:rPr>
                <w:highlight w:val="yellow"/>
                <w:lang w:val="en-US" w:eastAsia="en-GB"/>
              </w:rPr>
              <w:t>, otherwise the field is absent.</w:t>
            </w:r>
          </w:p>
        </w:tc>
      </w:tr>
    </w:tbl>
    <w:p w14:paraId="22354A36" w14:textId="7E6C35F5" w:rsidR="00A85BE6" w:rsidRDefault="00A85BE6" w:rsidP="00FB6966"/>
    <w:p w14:paraId="185EE840" w14:textId="75F747DC" w:rsidR="004D510E" w:rsidRDefault="004D510E" w:rsidP="00FB6966">
      <w:r>
        <w:t xml:space="preserve">The current condition for the </w:t>
      </w:r>
      <w:r w:rsidRPr="00483068">
        <w:rPr>
          <w:i/>
        </w:rPr>
        <w:t>KeyRefresh</w:t>
      </w:r>
      <w:r>
        <w:t xml:space="preserve"> is </w:t>
      </w:r>
      <w:r>
        <w:rPr>
          <w:i/>
        </w:rPr>
        <w:t>MasterKeyChange</w:t>
      </w:r>
      <w:r w:rsidR="00483068">
        <w:t>. To account for the MR-DC cases, this condition should be changed</w:t>
      </w:r>
      <w:r w:rsidR="00374F16">
        <w:t xml:space="preserve">, e.g. to </w:t>
      </w:r>
      <w:r w:rsidR="00374F16" w:rsidRPr="00C45D21">
        <w:rPr>
          <w:i/>
        </w:rPr>
        <w:t>keyChange</w:t>
      </w:r>
      <w:r w:rsidR="00C45D21">
        <w:t>.</w:t>
      </w:r>
    </w:p>
    <w:p w14:paraId="70B15346" w14:textId="6FFE2E16" w:rsidR="00374F16" w:rsidRPr="00483068" w:rsidRDefault="00374F16" w:rsidP="00374F16">
      <w:pPr>
        <w:pStyle w:val="Proposal"/>
      </w:pPr>
      <w:bookmarkStart w:id="26" w:name="_Toc521395428"/>
      <w:bookmarkStart w:id="27" w:name="_Toc521428313"/>
      <w:bookmarkStart w:id="28" w:name="_Toc521428414"/>
      <w:r>
        <w:t xml:space="preserve">The condition for the </w:t>
      </w:r>
      <w:r w:rsidRPr="00C45D21">
        <w:rPr>
          <w:i/>
        </w:rPr>
        <w:t>KeyRefresh</w:t>
      </w:r>
      <w:r>
        <w:t xml:space="preserve"> IE should be changed to also account for key derivation of K</w:t>
      </w:r>
      <w:r w:rsidRPr="00374F16">
        <w:rPr>
          <w:vertAlign w:val="subscript"/>
        </w:rPr>
        <w:t>SN</w:t>
      </w:r>
      <w:bookmarkEnd w:id="26"/>
      <w:bookmarkEnd w:id="27"/>
      <w:bookmarkEnd w:id="28"/>
    </w:p>
    <w:p w14:paraId="7D08EBBD" w14:textId="77777777" w:rsidR="00EE6142" w:rsidRDefault="00EE6142" w:rsidP="00FB6966"/>
    <w:p w14:paraId="0B29DF51" w14:textId="77777777" w:rsidR="00EE6142" w:rsidRPr="00AC35B8" w:rsidRDefault="00EE6142" w:rsidP="00EE6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RRCReconfiguration-vxx-IEs ::= 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SEQUENCE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 {</w:t>
      </w:r>
    </w:p>
    <w:p w14:paraId="6813908F" w14:textId="77777777" w:rsidR="00EE6142" w:rsidRDefault="00EE6142" w:rsidP="00EE6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 w:cs="Courier New"/>
          <w:noProof/>
          <w:sz w:val="16"/>
          <w:lang w:val="en-US" w:eastAsia="sv-SE"/>
        </w:rPr>
      </w:pPr>
    </w:p>
    <w:p w14:paraId="7F322B6E" w14:textId="71B04FA2" w:rsidR="00EE6142" w:rsidRDefault="00EE6142" w:rsidP="00EE614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hAnsi="Courier New" w:cs="Courier New"/>
          <w:noProof/>
          <w:color w:val="808080"/>
          <w:sz w:val="16"/>
          <w:lang w:val="en-US" w:eastAsia="sv-SE"/>
        </w:rPr>
      </w:pP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keyRefresh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  <w:t>KeyRefresh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ab/>
      </w:r>
      <w:r w:rsidRPr="00AC35B8">
        <w:rPr>
          <w:rFonts w:ascii="Courier New" w:eastAsia="Batang" w:hAnsi="Courier New" w:cs="Courier New"/>
          <w:noProof/>
          <w:color w:val="993366"/>
          <w:sz w:val="16"/>
          <w:lang w:val="en-US" w:eastAsia="sv-SE"/>
        </w:rPr>
        <w:t>OPTIONAL</w:t>
      </w:r>
      <w:r w:rsidRPr="00AC35B8">
        <w:rPr>
          <w:rFonts w:ascii="Courier New" w:eastAsia="Batang" w:hAnsi="Courier New" w:cs="Courier New"/>
          <w:noProof/>
          <w:sz w:val="16"/>
          <w:lang w:val="en-US" w:eastAsia="sv-SE"/>
        </w:rPr>
        <w:t xml:space="preserve">, -- </w:t>
      </w:r>
      <w:r w:rsidRPr="003F26A8">
        <w:rPr>
          <w:rFonts w:ascii="Courier New" w:hAnsi="Courier New" w:cs="Courier New"/>
          <w:noProof/>
          <w:color w:val="808080"/>
          <w:sz w:val="16"/>
          <w:lang w:val="en-US" w:eastAsia="sv-SE"/>
        </w:rPr>
        <w:t xml:space="preserve">Cond </w:t>
      </w:r>
      <w:r w:rsidRPr="00F87AF8">
        <w:rPr>
          <w:rFonts w:ascii="Courier New" w:hAnsi="Courier New" w:cs="Courier New"/>
          <w:noProof/>
          <w:color w:val="808080"/>
          <w:sz w:val="16"/>
          <w:highlight w:val="yellow"/>
          <w:lang w:val="en-US" w:eastAsia="sv-SE"/>
        </w:rPr>
        <w:t>KeyChange</w:t>
      </w:r>
    </w:p>
    <w:p w14:paraId="13EBE8F9" w14:textId="5C555A51" w:rsidR="00EE6142" w:rsidRDefault="00EE6142" w:rsidP="00EE6142">
      <w:pPr>
        <w:rPr>
          <w:rFonts w:eastAsia="Batang"/>
          <w:noProof/>
          <w:lang w:val="en-US" w:eastAsia="sv-SE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2097"/>
        <w:gridCol w:w="7532"/>
      </w:tblGrid>
      <w:tr w:rsidR="00EE6142" w:rsidRPr="0035547E" w14:paraId="2B831656" w14:textId="77777777" w:rsidTr="00EE6142">
        <w:trPr>
          <w:cantSplit/>
          <w:tblHeader/>
        </w:trPr>
        <w:tc>
          <w:tcPr>
            <w:tcW w:w="10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EC83A2" w14:textId="77777777" w:rsidR="00EE6142" w:rsidRPr="0035547E" w:rsidRDefault="00EE6142" w:rsidP="000D62C9">
            <w:pPr>
              <w:pStyle w:val="TAH"/>
              <w:rPr>
                <w:iCs/>
                <w:lang w:eastAsia="en-GB"/>
              </w:rPr>
            </w:pPr>
            <w:r w:rsidRPr="0035547E">
              <w:rPr>
                <w:iCs/>
                <w:lang w:eastAsia="en-GB"/>
              </w:rPr>
              <w:t>Conditional presence</w:t>
            </w:r>
          </w:p>
        </w:tc>
        <w:tc>
          <w:tcPr>
            <w:tcW w:w="39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82B5BE" w14:textId="77777777" w:rsidR="00EE6142" w:rsidRPr="0035547E" w:rsidRDefault="00EE6142" w:rsidP="000D62C9">
            <w:pPr>
              <w:pStyle w:val="TAH"/>
              <w:rPr>
                <w:lang w:eastAsia="en-GB"/>
              </w:rPr>
            </w:pPr>
            <w:r w:rsidRPr="0035547E">
              <w:rPr>
                <w:iCs/>
                <w:lang w:eastAsia="en-GB"/>
              </w:rPr>
              <w:t>Explanation</w:t>
            </w:r>
          </w:p>
        </w:tc>
      </w:tr>
      <w:tr w:rsidR="00EE6142" w:rsidRPr="0035547E" w14:paraId="557E9B46" w14:textId="77777777" w:rsidTr="00EE6142">
        <w:trPr>
          <w:cantSplit/>
        </w:trPr>
        <w:tc>
          <w:tcPr>
            <w:tcW w:w="108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574BFF" w14:textId="2D901599" w:rsidR="00EE6142" w:rsidRPr="00F87AF8" w:rsidRDefault="00EE6142" w:rsidP="000D62C9">
            <w:pPr>
              <w:pStyle w:val="TAL"/>
              <w:rPr>
                <w:color w:val="808080"/>
                <w:highlight w:val="yellow"/>
                <w:lang w:val="en-US" w:eastAsia="ja-JP"/>
              </w:rPr>
            </w:pPr>
            <w:r w:rsidRPr="00F87AF8">
              <w:rPr>
                <w:i/>
                <w:highlight w:val="yellow"/>
                <w:lang w:val="en-US" w:eastAsia="en-GB"/>
              </w:rPr>
              <w:t>KeyChange</w:t>
            </w:r>
          </w:p>
        </w:tc>
        <w:tc>
          <w:tcPr>
            <w:tcW w:w="391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0B59BE" w14:textId="11F5CCE6" w:rsidR="00EE6142" w:rsidRPr="00F87AF8" w:rsidRDefault="00403A32" w:rsidP="000D62C9">
            <w:pPr>
              <w:pStyle w:val="TAL"/>
              <w:rPr>
                <w:highlight w:val="yellow"/>
                <w:lang w:eastAsia="en-GB"/>
              </w:rPr>
            </w:pPr>
            <w:r w:rsidRPr="00F87AF8">
              <w:rPr>
                <w:highlight w:val="yellow"/>
                <w:lang w:val="en-US" w:eastAsia="en-GB"/>
              </w:rPr>
              <w:t>This field is optionally</w:t>
            </w:r>
            <w:r w:rsidR="00F23D08" w:rsidRPr="00F87AF8">
              <w:rPr>
                <w:highlight w:val="yellow"/>
                <w:lang w:val="en-US" w:eastAsia="en-GB"/>
              </w:rPr>
              <w:t xml:space="preserve"> present</w:t>
            </w:r>
            <w:r w:rsidR="00961D74" w:rsidRPr="00F87AF8">
              <w:rPr>
                <w:highlight w:val="yellow"/>
                <w:lang w:val="en-US" w:eastAsia="en-GB"/>
              </w:rPr>
              <w:t>, Need N</w:t>
            </w:r>
            <w:r w:rsidR="00F23D08" w:rsidRPr="00F87AF8">
              <w:rPr>
                <w:highlight w:val="yellow"/>
                <w:lang w:val="en-US" w:eastAsia="en-GB"/>
              </w:rPr>
              <w:t xml:space="preserve"> at intra-gNB-CU handover </w:t>
            </w:r>
            <w:r w:rsidR="00961D74" w:rsidRPr="00F87AF8">
              <w:rPr>
                <w:highlight w:val="yellow"/>
                <w:lang w:val="en-US" w:eastAsia="en-GB"/>
              </w:rPr>
              <w:t>The field is mandatory present at inter-node handover</w:t>
            </w:r>
            <w:r w:rsidR="00C6587E" w:rsidRPr="00F87AF8">
              <w:rPr>
                <w:highlight w:val="yellow"/>
                <w:lang w:val="en-US" w:eastAsia="en-GB"/>
              </w:rPr>
              <w:t>; otherwise it is absent.</w:t>
            </w:r>
          </w:p>
        </w:tc>
      </w:tr>
    </w:tbl>
    <w:p w14:paraId="302750B1" w14:textId="77777777" w:rsidR="00EE6142" w:rsidRPr="00EE6142" w:rsidRDefault="00EE6142" w:rsidP="00FB6966">
      <w:pPr>
        <w:rPr>
          <w:lang w:val="en-US"/>
        </w:rPr>
      </w:pPr>
    </w:p>
    <w:p w14:paraId="52AB27FC" w14:textId="77777777" w:rsidR="00EE6142" w:rsidRDefault="00EE6142" w:rsidP="00FB6966"/>
    <w:p w14:paraId="0627B5F2" w14:textId="6F4F5CE1" w:rsidR="00E3290B" w:rsidRDefault="00E3290B" w:rsidP="00FB6966">
      <w:r>
        <w:t>Since the derivation of the K</w:t>
      </w:r>
      <w:r w:rsidRPr="00E3290B">
        <w:rPr>
          <w:vertAlign w:val="subscript"/>
        </w:rPr>
        <w:t>SN</w:t>
      </w:r>
      <w:r>
        <w:t xml:space="preserve"> is the same for NE-DC and NN-DC, i.e. based on the current K</w:t>
      </w:r>
      <w:r w:rsidRPr="00E3290B">
        <w:rPr>
          <w:vertAlign w:val="subscript"/>
        </w:rPr>
        <w:t>gNB</w:t>
      </w:r>
      <w:r>
        <w:t xml:space="preserve"> and a SN-Counter, the MN must ensure that the same value of the SN-Counter is not reused for NE-DC and NN-DC to </w:t>
      </w:r>
      <w:r>
        <w:lastRenderedPageBreak/>
        <w:t>avoid key stream reuse. To avoid this, the simplest solution would be to have a single SN-Counter which is incremented whenever the K</w:t>
      </w:r>
      <w:r w:rsidRPr="00E3290B">
        <w:rPr>
          <w:vertAlign w:val="subscript"/>
        </w:rPr>
        <w:t>SN</w:t>
      </w:r>
      <w:r>
        <w:t xml:space="preserve"> is updated, regardless of whether the SN is a gNB or a ng-eNB.</w:t>
      </w:r>
    </w:p>
    <w:p w14:paraId="3B7F0101" w14:textId="790A8B03" w:rsidR="00E3290B" w:rsidRDefault="00E3290B" w:rsidP="00E3290B">
      <w:pPr>
        <w:pStyle w:val="Proposal"/>
      </w:pPr>
      <w:bookmarkStart w:id="29" w:name="_Toc518393432"/>
      <w:bookmarkStart w:id="30" w:name="_Toc521395429"/>
      <w:bookmarkStart w:id="31" w:name="_Toc521428314"/>
      <w:bookmarkStart w:id="32" w:name="_Toc521428415"/>
      <w:r>
        <w:t>A single SN</w:t>
      </w:r>
      <w:r w:rsidR="00903620">
        <w:t xml:space="preserve"> </w:t>
      </w:r>
      <w:r>
        <w:t>Counter is maintained in the MN for both NE-DC and NN-DC</w:t>
      </w:r>
      <w:bookmarkEnd w:id="29"/>
      <w:bookmarkEnd w:id="30"/>
      <w:bookmarkEnd w:id="31"/>
      <w:bookmarkEnd w:id="32"/>
    </w:p>
    <w:p w14:paraId="510412C9" w14:textId="6BCABCCE" w:rsidR="00763704" w:rsidRDefault="00763704" w:rsidP="00FB6966">
      <w:r>
        <w:t>In LTE</w:t>
      </w:r>
      <w:r w:rsidR="00836B2C">
        <w:t xml:space="preserve"> and EN-DC</w:t>
      </w:r>
      <w:r>
        <w:t xml:space="preserve">, the </w:t>
      </w:r>
      <w:r w:rsidR="00CC5BB5">
        <w:t>SCG</w:t>
      </w:r>
      <w:r w:rsidR="00836B2C">
        <w:t>/</w:t>
      </w:r>
      <w:r w:rsidR="0017408C">
        <w:t>SK</w:t>
      </w:r>
      <w:r w:rsidR="00836B2C">
        <w:t>-</w:t>
      </w:r>
      <w:r w:rsidR="00CC5BB5">
        <w:t xml:space="preserve"> counter is only used to derive the S-K</w:t>
      </w:r>
      <w:r w:rsidR="00CC5BB5" w:rsidRPr="003E76C9">
        <w:rPr>
          <w:vertAlign w:val="subscript"/>
        </w:rPr>
        <w:t>eNB</w:t>
      </w:r>
      <w:r w:rsidR="00836B2C">
        <w:t>/S-K</w:t>
      </w:r>
      <w:r w:rsidR="00836B2C" w:rsidRPr="003E76C9">
        <w:rPr>
          <w:vertAlign w:val="subscript"/>
        </w:rPr>
        <w:t>gNB</w:t>
      </w:r>
      <w:r w:rsidR="00CC5BB5">
        <w:t xml:space="preserve"> </w:t>
      </w:r>
      <w:r w:rsidR="00836B2C">
        <w:t xml:space="preserve">as soon as the UE receives the counter, after which it is deleted. </w:t>
      </w:r>
      <w:r w:rsidR="00C766E9">
        <w:t>The same behaviour should apply for NE-DC</w:t>
      </w:r>
      <w:r w:rsidR="00E3290B">
        <w:t xml:space="preserve"> and NN-DC</w:t>
      </w:r>
      <w:r w:rsidR="00C766E9">
        <w:t xml:space="preserve"> so that the UE doesn’t need to maintain the value of the S</w:t>
      </w:r>
      <w:r w:rsidR="00075393">
        <w:t>N C</w:t>
      </w:r>
      <w:r w:rsidR="00C766E9">
        <w:t>ounter</w:t>
      </w:r>
      <w:r w:rsidR="00DC46E3">
        <w:t xml:space="preserve"> and</w:t>
      </w:r>
      <w:r w:rsidR="00DC46E3" w:rsidRPr="00DC46E3">
        <w:t xml:space="preserve"> </w:t>
      </w:r>
      <w:r w:rsidR="00DC46E3">
        <w:t>whenever the K</w:t>
      </w:r>
      <w:r w:rsidR="00DC46E3" w:rsidRPr="00C740DE">
        <w:rPr>
          <w:vertAlign w:val="subscript"/>
        </w:rPr>
        <w:t>gNB</w:t>
      </w:r>
      <w:r w:rsidR="00DC46E3">
        <w:t xml:space="preserve"> is updated, the K</w:t>
      </w:r>
      <w:r w:rsidR="00DC46E3" w:rsidRPr="00C740DE">
        <w:rPr>
          <w:vertAlign w:val="subscript"/>
        </w:rPr>
        <w:t>SN</w:t>
      </w:r>
      <w:r w:rsidR="00DC46E3">
        <w:t xml:space="preserve"> will have to be refreshed</w:t>
      </w:r>
      <w:r w:rsidR="00E66A35">
        <w:t>.</w:t>
      </w:r>
    </w:p>
    <w:p w14:paraId="418E2A95" w14:textId="378DB77B" w:rsidR="00F30DB9" w:rsidRDefault="00F30DB9" w:rsidP="00F30DB9">
      <w:pPr>
        <w:pStyle w:val="Proposal"/>
      </w:pPr>
      <w:bookmarkStart w:id="33" w:name="_Toc517210154"/>
      <w:bookmarkStart w:id="34" w:name="_Toc517210242"/>
      <w:bookmarkStart w:id="35" w:name="_Toc517215293"/>
      <w:bookmarkStart w:id="36" w:name="_Toc517215603"/>
      <w:bookmarkStart w:id="37" w:name="_Toc517295265"/>
      <w:bookmarkStart w:id="38" w:name="_Toc517337563"/>
      <w:bookmarkStart w:id="39" w:name="_Toc517355018"/>
      <w:bookmarkStart w:id="40" w:name="_Toc518393433"/>
      <w:bookmarkStart w:id="41" w:name="_Toc521395430"/>
      <w:bookmarkStart w:id="42" w:name="_Toc521428315"/>
      <w:bookmarkStart w:id="43" w:name="_Toc521428416"/>
      <w:r>
        <w:t xml:space="preserve">The </w:t>
      </w:r>
      <w:r w:rsidR="00C91288">
        <w:t>SN C</w:t>
      </w:r>
      <w:r>
        <w:t>ounter is not maintained by the UE as it receives a new value every time it needs to derive a new K</w:t>
      </w:r>
      <w:r w:rsidRPr="009B43C1">
        <w:rPr>
          <w:vertAlign w:val="subscript"/>
        </w:rPr>
        <w:t>SN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3E01292" w14:textId="6E1389E0" w:rsidR="0006408C" w:rsidRDefault="00DC46E3" w:rsidP="00FB6966">
      <w:r>
        <w:t xml:space="preserve">Since the </w:t>
      </w:r>
      <w:r w:rsidR="003350CE">
        <w:t>K</w:t>
      </w:r>
      <w:r w:rsidR="003350CE" w:rsidRPr="003350CE">
        <w:rPr>
          <w:vertAlign w:val="subscript"/>
        </w:rPr>
        <w:t>SN</w:t>
      </w:r>
      <w:r w:rsidR="003350CE" w:rsidRPr="003350CE">
        <w:t xml:space="preserve"> </w:t>
      </w:r>
      <w:r w:rsidR="002E42BD">
        <w:t>is derived from the current K</w:t>
      </w:r>
      <w:r w:rsidR="002E42BD" w:rsidRPr="002E42BD">
        <w:rPr>
          <w:vertAlign w:val="subscript"/>
        </w:rPr>
        <w:t>gNB</w:t>
      </w:r>
      <w:r w:rsidR="002E42BD">
        <w:t xml:space="preserve"> (in case of NE-DC</w:t>
      </w:r>
      <w:r w:rsidR="00E3290B">
        <w:t xml:space="preserve"> and NN-DC</w:t>
      </w:r>
      <w:r w:rsidR="002E42BD">
        <w:t>), the SN cannot update the K</w:t>
      </w:r>
      <w:r w:rsidR="002E42BD" w:rsidRPr="002E42BD">
        <w:rPr>
          <w:vertAlign w:val="subscript"/>
        </w:rPr>
        <w:t>SN</w:t>
      </w:r>
      <w:r w:rsidR="002E42BD">
        <w:t xml:space="preserve"> by itself. Whenever the SN wants to </w:t>
      </w:r>
      <w:r w:rsidR="001A7738">
        <w:t>refresh its security keys, it needs to request a new K</w:t>
      </w:r>
      <w:r w:rsidR="001A7738" w:rsidRPr="001A7738">
        <w:rPr>
          <w:vertAlign w:val="subscript"/>
        </w:rPr>
        <w:t>SN</w:t>
      </w:r>
      <w:r w:rsidR="001A7738">
        <w:t xml:space="preserve"> from the MN. The MN would the</w:t>
      </w:r>
      <w:r w:rsidR="001E4BF9">
        <w:t>n</w:t>
      </w:r>
      <w:r w:rsidR="00CB05A9">
        <w:t xml:space="preserve"> compute a new S</w:t>
      </w:r>
      <w:r w:rsidR="00075393">
        <w:t>N C</w:t>
      </w:r>
      <w:r w:rsidR="00CB05A9">
        <w:t>ounter and derive a new K</w:t>
      </w:r>
      <w:r w:rsidR="00CB05A9" w:rsidRPr="00CB05A9">
        <w:rPr>
          <w:vertAlign w:val="subscript"/>
        </w:rPr>
        <w:t>SN</w:t>
      </w:r>
      <w:r w:rsidR="00CB05A9">
        <w:t xml:space="preserve"> which it forwards to the SN.</w:t>
      </w:r>
      <w:r w:rsidR="003350CE">
        <w:t xml:space="preserve"> </w:t>
      </w:r>
      <w:r w:rsidR="00CB05A9">
        <w:t xml:space="preserve">The </w:t>
      </w:r>
      <w:r w:rsidR="00E75374">
        <w:t>MN also provides the S</w:t>
      </w:r>
      <w:r w:rsidR="003D60C7">
        <w:t xml:space="preserve">N </w:t>
      </w:r>
      <w:r w:rsidR="00E75374">
        <w:t>Counter to the UE so that it can also derive the new K</w:t>
      </w:r>
      <w:r w:rsidR="00E75374" w:rsidRPr="00E75374">
        <w:rPr>
          <w:vertAlign w:val="subscript"/>
        </w:rPr>
        <w:t>SN</w:t>
      </w:r>
      <w:r w:rsidR="00E75374">
        <w:t xml:space="preserve">. </w:t>
      </w:r>
    </w:p>
    <w:p w14:paraId="6A0E2BF0" w14:textId="7D3C510A" w:rsidR="00E75374" w:rsidRPr="003350CE" w:rsidRDefault="00E75374" w:rsidP="00863AEB">
      <w:pPr>
        <w:pStyle w:val="Proposal"/>
      </w:pPr>
      <w:bookmarkStart w:id="44" w:name="_Toc517210155"/>
      <w:bookmarkStart w:id="45" w:name="_Toc517210243"/>
      <w:bookmarkStart w:id="46" w:name="_Toc517215294"/>
      <w:bookmarkStart w:id="47" w:name="_Toc517215604"/>
      <w:bookmarkStart w:id="48" w:name="_Toc517295266"/>
      <w:bookmarkStart w:id="49" w:name="_Toc517337564"/>
      <w:bookmarkStart w:id="50" w:name="_Toc517355019"/>
      <w:bookmarkStart w:id="51" w:name="_Toc518393434"/>
      <w:bookmarkStart w:id="52" w:name="_Toc521395431"/>
      <w:bookmarkStart w:id="53" w:name="_Toc521428316"/>
      <w:bookmarkStart w:id="54" w:name="_Toc521428417"/>
      <w:r>
        <w:t>The S</w:t>
      </w:r>
      <w:r w:rsidR="00075393">
        <w:t xml:space="preserve">N </w:t>
      </w:r>
      <w:r>
        <w:t>Counter is maintained by the MN</w:t>
      </w:r>
      <w:r w:rsidR="00863AEB">
        <w:t xml:space="preserve"> and can only be provided to the UE by the MN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4F664C2" w14:textId="77777777" w:rsidR="002A4F4E" w:rsidRPr="00CE0424" w:rsidRDefault="002A4F4E" w:rsidP="002A4F4E">
      <w:pPr>
        <w:pStyle w:val="Heading1"/>
      </w:pPr>
      <w:r w:rsidRPr="00CE0424">
        <w:t>Conclusion</w:t>
      </w:r>
    </w:p>
    <w:p w14:paraId="38D7A593" w14:textId="77777777" w:rsidR="00264682" w:rsidRDefault="000C2342" w:rsidP="000C2342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43F7D504" w14:textId="77777777" w:rsidR="00264682" w:rsidRDefault="0026468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In LTE and EN-DC, the key for the SeNB and SgNB is derived by the MN based on the current KeNB and a SCG Counter or SK Counter</w:t>
      </w:r>
    </w:p>
    <w:p w14:paraId="5C7C7AE6" w14:textId="77777777" w:rsidR="000C2342" w:rsidRDefault="000C2342" w:rsidP="000C234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E9D9656" w14:textId="77777777" w:rsidR="00192CAF" w:rsidRDefault="000C2342" w:rsidP="000C2342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begin"/>
      </w:r>
      <w:r>
        <w:rPr>
          <w:b/>
          <w:bCs/>
        </w:rPr>
        <w:instrText xml:space="preserve"> TOC \f \n \p " " \t "Proposal;1" </w:instrText>
      </w:r>
      <w:r w:rsidRPr="00B72C6B">
        <w:rPr>
          <w:rFonts w:asciiTheme="minorHAnsi" w:eastAsiaTheme="minorHAnsi" w:hAnsiTheme="minorHAnsi" w:cstheme="minorBidi"/>
          <w:b/>
          <w:bCs/>
          <w:sz w:val="22"/>
          <w:lang w:eastAsia="en-US"/>
        </w:rPr>
        <w:fldChar w:fldCharType="separate"/>
      </w:r>
    </w:p>
    <w:p w14:paraId="1E9D317E" w14:textId="77777777" w:rsidR="00192CAF" w:rsidRDefault="00192C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NE-DC and NN-DC, the SN Counter should be included in the </w:t>
      </w:r>
      <w:r w:rsidRPr="00F57962">
        <w:rPr>
          <w:i/>
        </w:rPr>
        <w:t>keyRefresh</w:t>
      </w:r>
      <w:r>
        <w:t xml:space="preserve"> IE</w:t>
      </w:r>
    </w:p>
    <w:p w14:paraId="0F8076DC" w14:textId="77777777" w:rsidR="00192CAF" w:rsidRDefault="00192C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condition for the </w:t>
      </w:r>
      <w:r w:rsidRPr="00F57962">
        <w:rPr>
          <w:i/>
        </w:rPr>
        <w:t>KeyRefresh</w:t>
      </w:r>
      <w:r>
        <w:t xml:space="preserve"> IE should be changed to also account for key derivation of K</w:t>
      </w:r>
      <w:r w:rsidRPr="00F57962">
        <w:rPr>
          <w:vertAlign w:val="subscript"/>
        </w:rPr>
        <w:t>SN</w:t>
      </w:r>
    </w:p>
    <w:p w14:paraId="4E5C7F5B" w14:textId="77777777" w:rsidR="00192CAF" w:rsidRDefault="00192C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single SN Counter is maintained in the MN for both NE-DC and NN-DC</w:t>
      </w:r>
    </w:p>
    <w:p w14:paraId="4D8EB10E" w14:textId="77777777" w:rsidR="00192CAF" w:rsidRDefault="00192C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SN Counter is not maintained by the UE as it receives a new value every time it needs to derive a new K</w:t>
      </w:r>
      <w:r w:rsidRPr="00F57962">
        <w:rPr>
          <w:vertAlign w:val="subscript"/>
        </w:rPr>
        <w:t>SN</w:t>
      </w:r>
    </w:p>
    <w:p w14:paraId="762B4E9C" w14:textId="77777777" w:rsidR="00192CAF" w:rsidRDefault="00192CA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SN Counter is maintained by the MN and can only be provided to the UE by the MN</w:t>
      </w:r>
    </w:p>
    <w:p w14:paraId="60A02B2B" w14:textId="771ABFA8" w:rsidR="00B72C6B" w:rsidRPr="00B72C6B" w:rsidRDefault="000C2342" w:rsidP="00992180">
      <w:pPr>
        <w:pStyle w:val="Heading1"/>
        <w:rPr>
          <w:rFonts w:eastAsiaTheme="minorEastAsia"/>
          <w:lang w:eastAsia="en-US"/>
        </w:rPr>
      </w:pPr>
      <w:r w:rsidRPr="00B72C6B">
        <w:rPr>
          <w:b/>
          <w:bCs/>
        </w:rPr>
        <w:fldChar w:fldCharType="end"/>
      </w:r>
      <w:r w:rsidR="00B72C6B" w:rsidRPr="00B72C6B">
        <w:rPr>
          <w:rFonts w:eastAsiaTheme="minorEastAsia"/>
          <w:lang w:eastAsia="en-US"/>
        </w:rPr>
        <w:t>References</w:t>
      </w:r>
    </w:p>
    <w:p w14:paraId="753F3204" w14:textId="064AE5DC" w:rsidR="00B25A93" w:rsidRPr="00B25A93" w:rsidRDefault="0007168B" w:rsidP="00D90FF9">
      <w:pPr>
        <w:pStyle w:val="Reference"/>
        <w:rPr>
          <w:rFonts w:ascii="Times New Roman" w:hAnsi="Times New Roman"/>
          <w:lang w:val="en-US" w:eastAsia="ja-JP"/>
        </w:rPr>
      </w:pPr>
      <w:bookmarkStart w:id="55" w:name="_Ref510526034"/>
      <w:r>
        <w:t>R2-1812225</w:t>
      </w:r>
      <w:r w:rsidR="00B72C6B" w:rsidRPr="0007168B">
        <w:t>,</w:t>
      </w:r>
      <w:r w:rsidR="00B72C6B" w:rsidRPr="00BA28E7">
        <w:t xml:space="preserve"> RRC handling of </w:t>
      </w:r>
      <w:r w:rsidR="00B72C6B" w:rsidRPr="00FF7E2B">
        <w:t>SN Counter for NGEN-DC</w:t>
      </w:r>
      <w:r w:rsidR="00B72C6B" w:rsidRPr="00BA28E7">
        <w:t>,</w:t>
      </w:r>
      <w:r w:rsidR="00B72C6B">
        <w:t xml:space="preserve"> Ericsson, 3GPP TSG-RAN WG2#</w:t>
      </w:r>
      <w:r w:rsidR="00E3290B">
        <w:t>103</w:t>
      </w:r>
      <w:r w:rsidR="00B72C6B">
        <w:t xml:space="preserve">, </w:t>
      </w:r>
      <w:r w:rsidR="00E3290B">
        <w:t>Gothenburg, Sweden</w:t>
      </w:r>
      <w:r w:rsidR="00B72C6B">
        <w:t>, 2</w:t>
      </w:r>
      <w:r w:rsidR="00E3290B">
        <w:t>0</w:t>
      </w:r>
      <w:r w:rsidR="00E3290B" w:rsidRPr="00E3290B">
        <w:rPr>
          <w:vertAlign w:val="superscript"/>
        </w:rPr>
        <w:t>th</w:t>
      </w:r>
      <w:r w:rsidR="00E3290B">
        <w:t xml:space="preserve"> </w:t>
      </w:r>
      <w:r w:rsidR="00B72C6B">
        <w:t xml:space="preserve">– </w:t>
      </w:r>
      <w:r w:rsidR="00E3290B">
        <w:t>24</w:t>
      </w:r>
      <w:r w:rsidR="00B72C6B" w:rsidRPr="00677105">
        <w:rPr>
          <w:vertAlign w:val="superscript"/>
        </w:rPr>
        <w:t>th</w:t>
      </w:r>
      <w:r w:rsidR="00B72C6B">
        <w:t xml:space="preserve"> </w:t>
      </w:r>
      <w:r w:rsidR="00E3290B">
        <w:t>August</w:t>
      </w:r>
      <w:r w:rsidR="00B72C6B">
        <w:t xml:space="preserve"> 2018.</w:t>
      </w:r>
      <w:bookmarkEnd w:id="55"/>
      <w:r w:rsidR="00D90FF9" w:rsidRPr="00B25A93">
        <w:rPr>
          <w:rFonts w:ascii="Times New Roman" w:hAnsi="Times New Roman"/>
          <w:lang w:val="en-US" w:eastAsia="ja-JP"/>
        </w:rPr>
        <w:t xml:space="preserve"> </w:t>
      </w:r>
    </w:p>
    <w:sectPr w:rsidR="00B25A93" w:rsidRPr="00B25A93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4DBA5" w14:textId="77777777" w:rsidR="004B10A2" w:rsidRDefault="004B10A2">
      <w:r>
        <w:separator/>
      </w:r>
    </w:p>
  </w:endnote>
  <w:endnote w:type="continuationSeparator" w:id="0">
    <w:p w14:paraId="3B063A1F" w14:textId="77777777" w:rsidR="004B10A2" w:rsidRDefault="004B1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73963F9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15A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15A8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1A0CD" w14:textId="77777777" w:rsidR="004B10A2" w:rsidRDefault="004B10A2">
      <w:r>
        <w:separator/>
      </w:r>
    </w:p>
  </w:footnote>
  <w:footnote w:type="continuationSeparator" w:id="0">
    <w:p w14:paraId="5921CBAC" w14:textId="77777777" w:rsidR="004B10A2" w:rsidRDefault="004B1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6C3803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98412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2EAB3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c1sLQ0NDAzNDMys7RU0lEKTi0uzszPAykwrAUABp1p0iwAAAA="/>
  </w:docVars>
  <w:rsids>
    <w:rsidRoot w:val="00B42BDB"/>
    <w:rsid w:val="000006E1"/>
    <w:rsid w:val="00000B44"/>
    <w:rsid w:val="00001A2E"/>
    <w:rsid w:val="00002A37"/>
    <w:rsid w:val="00006446"/>
    <w:rsid w:val="00006896"/>
    <w:rsid w:val="00006B58"/>
    <w:rsid w:val="00007CDC"/>
    <w:rsid w:val="00010658"/>
    <w:rsid w:val="00010CE7"/>
    <w:rsid w:val="00011895"/>
    <w:rsid w:val="00011B28"/>
    <w:rsid w:val="00014BCD"/>
    <w:rsid w:val="00015D15"/>
    <w:rsid w:val="0001619D"/>
    <w:rsid w:val="0002564D"/>
    <w:rsid w:val="00025ECA"/>
    <w:rsid w:val="00027939"/>
    <w:rsid w:val="000325B8"/>
    <w:rsid w:val="00032C93"/>
    <w:rsid w:val="00033C0A"/>
    <w:rsid w:val="00034C15"/>
    <w:rsid w:val="00036BA1"/>
    <w:rsid w:val="000422E2"/>
    <w:rsid w:val="00042D76"/>
    <w:rsid w:val="00042F22"/>
    <w:rsid w:val="00044107"/>
    <w:rsid w:val="000442AC"/>
    <w:rsid w:val="000444EF"/>
    <w:rsid w:val="00052A07"/>
    <w:rsid w:val="000534E3"/>
    <w:rsid w:val="00053C8C"/>
    <w:rsid w:val="0005606A"/>
    <w:rsid w:val="00057117"/>
    <w:rsid w:val="000616E7"/>
    <w:rsid w:val="0006408C"/>
    <w:rsid w:val="0006487E"/>
    <w:rsid w:val="00065E1A"/>
    <w:rsid w:val="00070160"/>
    <w:rsid w:val="0007168B"/>
    <w:rsid w:val="00075393"/>
    <w:rsid w:val="00077E5F"/>
    <w:rsid w:val="0008036A"/>
    <w:rsid w:val="00081AE6"/>
    <w:rsid w:val="000855EB"/>
    <w:rsid w:val="00085B52"/>
    <w:rsid w:val="000866F2"/>
    <w:rsid w:val="00086C5D"/>
    <w:rsid w:val="0009009F"/>
    <w:rsid w:val="00091557"/>
    <w:rsid w:val="000924C1"/>
    <w:rsid w:val="000924F0"/>
    <w:rsid w:val="00093474"/>
    <w:rsid w:val="00094641"/>
    <w:rsid w:val="0009510F"/>
    <w:rsid w:val="00096B28"/>
    <w:rsid w:val="000A15A8"/>
    <w:rsid w:val="000A178D"/>
    <w:rsid w:val="000A1B7B"/>
    <w:rsid w:val="000A2946"/>
    <w:rsid w:val="000A56F2"/>
    <w:rsid w:val="000A58B2"/>
    <w:rsid w:val="000A7B14"/>
    <w:rsid w:val="000B2719"/>
    <w:rsid w:val="000B3A8F"/>
    <w:rsid w:val="000B4AB9"/>
    <w:rsid w:val="000B58C3"/>
    <w:rsid w:val="000B61E9"/>
    <w:rsid w:val="000B7924"/>
    <w:rsid w:val="000C165A"/>
    <w:rsid w:val="000C1859"/>
    <w:rsid w:val="000C2342"/>
    <w:rsid w:val="000C2E19"/>
    <w:rsid w:val="000C4503"/>
    <w:rsid w:val="000C69EB"/>
    <w:rsid w:val="000C6D49"/>
    <w:rsid w:val="000D0D07"/>
    <w:rsid w:val="000D4797"/>
    <w:rsid w:val="000D628B"/>
    <w:rsid w:val="000D694D"/>
    <w:rsid w:val="000E0527"/>
    <w:rsid w:val="000E1E92"/>
    <w:rsid w:val="000E3FFD"/>
    <w:rsid w:val="000E72EE"/>
    <w:rsid w:val="000E7818"/>
    <w:rsid w:val="000F06D6"/>
    <w:rsid w:val="000F0EB1"/>
    <w:rsid w:val="000F1106"/>
    <w:rsid w:val="000F3BE9"/>
    <w:rsid w:val="000F3F6C"/>
    <w:rsid w:val="000F6DF3"/>
    <w:rsid w:val="000F7AA4"/>
    <w:rsid w:val="001005FF"/>
    <w:rsid w:val="001062FB"/>
    <w:rsid w:val="001063E6"/>
    <w:rsid w:val="00106CB8"/>
    <w:rsid w:val="00113CF4"/>
    <w:rsid w:val="001153EA"/>
    <w:rsid w:val="0011558D"/>
    <w:rsid w:val="00115643"/>
    <w:rsid w:val="00116765"/>
    <w:rsid w:val="00116933"/>
    <w:rsid w:val="00120810"/>
    <w:rsid w:val="001219F5"/>
    <w:rsid w:val="00121A20"/>
    <w:rsid w:val="00122F2E"/>
    <w:rsid w:val="0012377F"/>
    <w:rsid w:val="00124314"/>
    <w:rsid w:val="00125072"/>
    <w:rsid w:val="00126B4A"/>
    <w:rsid w:val="001327C2"/>
    <w:rsid w:val="00132FD0"/>
    <w:rsid w:val="00134435"/>
    <w:rsid w:val="001344C0"/>
    <w:rsid w:val="001346FA"/>
    <w:rsid w:val="00135252"/>
    <w:rsid w:val="00137AB5"/>
    <w:rsid w:val="00137F0B"/>
    <w:rsid w:val="00151E23"/>
    <w:rsid w:val="001526E0"/>
    <w:rsid w:val="001551B5"/>
    <w:rsid w:val="001623B2"/>
    <w:rsid w:val="001643A8"/>
    <w:rsid w:val="001659C1"/>
    <w:rsid w:val="00170F61"/>
    <w:rsid w:val="00173A8E"/>
    <w:rsid w:val="0017408C"/>
    <w:rsid w:val="00174551"/>
    <w:rsid w:val="00176434"/>
    <w:rsid w:val="00177795"/>
    <w:rsid w:val="00177955"/>
    <w:rsid w:val="0018143F"/>
    <w:rsid w:val="00190AC1"/>
    <w:rsid w:val="00192CAF"/>
    <w:rsid w:val="0019341A"/>
    <w:rsid w:val="00196A87"/>
    <w:rsid w:val="00197DF9"/>
    <w:rsid w:val="001A0568"/>
    <w:rsid w:val="001A1987"/>
    <w:rsid w:val="001A2564"/>
    <w:rsid w:val="001A6173"/>
    <w:rsid w:val="001A6CBA"/>
    <w:rsid w:val="001A7738"/>
    <w:rsid w:val="001B0D97"/>
    <w:rsid w:val="001B14DD"/>
    <w:rsid w:val="001B3E2B"/>
    <w:rsid w:val="001B5A5D"/>
    <w:rsid w:val="001B5CFB"/>
    <w:rsid w:val="001C1CE5"/>
    <w:rsid w:val="001C3D2A"/>
    <w:rsid w:val="001C6495"/>
    <w:rsid w:val="001D2E6D"/>
    <w:rsid w:val="001D4199"/>
    <w:rsid w:val="001D51BA"/>
    <w:rsid w:val="001D5922"/>
    <w:rsid w:val="001D6342"/>
    <w:rsid w:val="001D6D53"/>
    <w:rsid w:val="001E358D"/>
    <w:rsid w:val="001E4602"/>
    <w:rsid w:val="001E47F5"/>
    <w:rsid w:val="001E4BF9"/>
    <w:rsid w:val="001E58E2"/>
    <w:rsid w:val="001E5BE9"/>
    <w:rsid w:val="001E6C2D"/>
    <w:rsid w:val="001E74E7"/>
    <w:rsid w:val="001E7AED"/>
    <w:rsid w:val="001F38C4"/>
    <w:rsid w:val="001F3916"/>
    <w:rsid w:val="001F54C5"/>
    <w:rsid w:val="001F662C"/>
    <w:rsid w:val="001F6F63"/>
    <w:rsid w:val="001F7074"/>
    <w:rsid w:val="00200490"/>
    <w:rsid w:val="00201F3A"/>
    <w:rsid w:val="00203F96"/>
    <w:rsid w:val="002046A1"/>
    <w:rsid w:val="002069B2"/>
    <w:rsid w:val="00206D10"/>
    <w:rsid w:val="00207CAA"/>
    <w:rsid w:val="00207FA3"/>
    <w:rsid w:val="00213035"/>
    <w:rsid w:val="00213ADC"/>
    <w:rsid w:val="0021477A"/>
    <w:rsid w:val="00214DA8"/>
    <w:rsid w:val="00215423"/>
    <w:rsid w:val="002158FA"/>
    <w:rsid w:val="00216823"/>
    <w:rsid w:val="00220600"/>
    <w:rsid w:val="002224DB"/>
    <w:rsid w:val="00223FCB"/>
    <w:rsid w:val="002252C3"/>
    <w:rsid w:val="00225C54"/>
    <w:rsid w:val="0023054E"/>
    <w:rsid w:val="00230765"/>
    <w:rsid w:val="00230D68"/>
    <w:rsid w:val="002319E4"/>
    <w:rsid w:val="00235632"/>
    <w:rsid w:val="00235872"/>
    <w:rsid w:val="00241559"/>
    <w:rsid w:val="002435B3"/>
    <w:rsid w:val="00243B86"/>
    <w:rsid w:val="002458EB"/>
    <w:rsid w:val="00247178"/>
    <w:rsid w:val="002500C8"/>
    <w:rsid w:val="00257543"/>
    <w:rsid w:val="002617E7"/>
    <w:rsid w:val="00261FC8"/>
    <w:rsid w:val="00264228"/>
    <w:rsid w:val="00264334"/>
    <w:rsid w:val="00264682"/>
    <w:rsid w:val="0026473E"/>
    <w:rsid w:val="00265AE7"/>
    <w:rsid w:val="00266214"/>
    <w:rsid w:val="00267C83"/>
    <w:rsid w:val="0027144F"/>
    <w:rsid w:val="00271F3A"/>
    <w:rsid w:val="00273278"/>
    <w:rsid w:val="002737F4"/>
    <w:rsid w:val="002742A6"/>
    <w:rsid w:val="002805F5"/>
    <w:rsid w:val="00280751"/>
    <w:rsid w:val="0028280A"/>
    <w:rsid w:val="00283030"/>
    <w:rsid w:val="00284F26"/>
    <w:rsid w:val="002851E6"/>
    <w:rsid w:val="002854FF"/>
    <w:rsid w:val="00285E44"/>
    <w:rsid w:val="00286ACD"/>
    <w:rsid w:val="00287838"/>
    <w:rsid w:val="00290638"/>
    <w:rsid w:val="002907B5"/>
    <w:rsid w:val="0029226C"/>
    <w:rsid w:val="00292EB7"/>
    <w:rsid w:val="00296227"/>
    <w:rsid w:val="00296F44"/>
    <w:rsid w:val="0029777D"/>
    <w:rsid w:val="002A00C2"/>
    <w:rsid w:val="002A055E"/>
    <w:rsid w:val="002A1D4E"/>
    <w:rsid w:val="002A2869"/>
    <w:rsid w:val="002A4F4E"/>
    <w:rsid w:val="002B0375"/>
    <w:rsid w:val="002B24D6"/>
    <w:rsid w:val="002B4622"/>
    <w:rsid w:val="002C1896"/>
    <w:rsid w:val="002C41E6"/>
    <w:rsid w:val="002D071A"/>
    <w:rsid w:val="002D0F3A"/>
    <w:rsid w:val="002D2629"/>
    <w:rsid w:val="002D34B2"/>
    <w:rsid w:val="002D7637"/>
    <w:rsid w:val="002E17F2"/>
    <w:rsid w:val="002E4244"/>
    <w:rsid w:val="002E42BD"/>
    <w:rsid w:val="002E6556"/>
    <w:rsid w:val="002E7CAE"/>
    <w:rsid w:val="002F1409"/>
    <w:rsid w:val="002F2771"/>
    <w:rsid w:val="002F37A9"/>
    <w:rsid w:val="002F53B5"/>
    <w:rsid w:val="00301CE6"/>
    <w:rsid w:val="0030256B"/>
    <w:rsid w:val="0030501F"/>
    <w:rsid w:val="00307BA1"/>
    <w:rsid w:val="003105A7"/>
    <w:rsid w:val="00311702"/>
    <w:rsid w:val="00311E82"/>
    <w:rsid w:val="00313FD6"/>
    <w:rsid w:val="003143BD"/>
    <w:rsid w:val="003179EC"/>
    <w:rsid w:val="00317B01"/>
    <w:rsid w:val="003203ED"/>
    <w:rsid w:val="00322C9F"/>
    <w:rsid w:val="00324D23"/>
    <w:rsid w:val="00325393"/>
    <w:rsid w:val="00331751"/>
    <w:rsid w:val="00334579"/>
    <w:rsid w:val="003350CE"/>
    <w:rsid w:val="00335858"/>
    <w:rsid w:val="00336BDA"/>
    <w:rsid w:val="003417C6"/>
    <w:rsid w:val="003429E9"/>
    <w:rsid w:val="00342BD7"/>
    <w:rsid w:val="00343A07"/>
    <w:rsid w:val="003450CB"/>
    <w:rsid w:val="00346DB5"/>
    <w:rsid w:val="003477B1"/>
    <w:rsid w:val="00347922"/>
    <w:rsid w:val="00350E39"/>
    <w:rsid w:val="0035482C"/>
    <w:rsid w:val="0035547E"/>
    <w:rsid w:val="00355E4E"/>
    <w:rsid w:val="00356C5D"/>
    <w:rsid w:val="00357380"/>
    <w:rsid w:val="003602D9"/>
    <w:rsid w:val="003604CE"/>
    <w:rsid w:val="003627E9"/>
    <w:rsid w:val="003708B2"/>
    <w:rsid w:val="00370E47"/>
    <w:rsid w:val="003742AC"/>
    <w:rsid w:val="00374F16"/>
    <w:rsid w:val="00377CE1"/>
    <w:rsid w:val="003801BE"/>
    <w:rsid w:val="003811EC"/>
    <w:rsid w:val="0038577C"/>
    <w:rsid w:val="00385BF0"/>
    <w:rsid w:val="003939FF"/>
    <w:rsid w:val="00395657"/>
    <w:rsid w:val="003A2223"/>
    <w:rsid w:val="003A2A0F"/>
    <w:rsid w:val="003A3114"/>
    <w:rsid w:val="003A3AD2"/>
    <w:rsid w:val="003A45A1"/>
    <w:rsid w:val="003A5B0A"/>
    <w:rsid w:val="003A6BAC"/>
    <w:rsid w:val="003A7EF3"/>
    <w:rsid w:val="003B159C"/>
    <w:rsid w:val="003B2947"/>
    <w:rsid w:val="003B369F"/>
    <w:rsid w:val="003B36A3"/>
    <w:rsid w:val="003B7FE5"/>
    <w:rsid w:val="003C11C8"/>
    <w:rsid w:val="003C184C"/>
    <w:rsid w:val="003C2702"/>
    <w:rsid w:val="003C723A"/>
    <w:rsid w:val="003C7806"/>
    <w:rsid w:val="003D109F"/>
    <w:rsid w:val="003D2478"/>
    <w:rsid w:val="003D28CC"/>
    <w:rsid w:val="003D2FC4"/>
    <w:rsid w:val="003D3C45"/>
    <w:rsid w:val="003D582D"/>
    <w:rsid w:val="003D5B1F"/>
    <w:rsid w:val="003D60C7"/>
    <w:rsid w:val="003E15FA"/>
    <w:rsid w:val="003E1F3D"/>
    <w:rsid w:val="003E55E4"/>
    <w:rsid w:val="003E5FB3"/>
    <w:rsid w:val="003E66B6"/>
    <w:rsid w:val="003E74E3"/>
    <w:rsid w:val="003E76C9"/>
    <w:rsid w:val="003F05C7"/>
    <w:rsid w:val="003F0F3E"/>
    <w:rsid w:val="003F26A8"/>
    <w:rsid w:val="003F2CD4"/>
    <w:rsid w:val="003F6BBE"/>
    <w:rsid w:val="004000E8"/>
    <w:rsid w:val="00402E2B"/>
    <w:rsid w:val="004030ED"/>
    <w:rsid w:val="00403A32"/>
    <w:rsid w:val="0040512B"/>
    <w:rsid w:val="00405CA5"/>
    <w:rsid w:val="00407CD3"/>
    <w:rsid w:val="00410134"/>
    <w:rsid w:val="00410B72"/>
    <w:rsid w:val="00410D2A"/>
    <w:rsid w:val="00410EAB"/>
    <w:rsid w:val="00410F18"/>
    <w:rsid w:val="0041263E"/>
    <w:rsid w:val="00413AAC"/>
    <w:rsid w:val="00413AFF"/>
    <w:rsid w:val="00413D80"/>
    <w:rsid w:val="00420D0D"/>
    <w:rsid w:val="00421105"/>
    <w:rsid w:val="004242F4"/>
    <w:rsid w:val="00427248"/>
    <w:rsid w:val="004311E4"/>
    <w:rsid w:val="00437447"/>
    <w:rsid w:val="00441A92"/>
    <w:rsid w:val="00444F56"/>
    <w:rsid w:val="00446488"/>
    <w:rsid w:val="004517AA"/>
    <w:rsid w:val="00452CAC"/>
    <w:rsid w:val="00457565"/>
    <w:rsid w:val="00457B71"/>
    <w:rsid w:val="00461F34"/>
    <w:rsid w:val="00462D66"/>
    <w:rsid w:val="00465F3A"/>
    <w:rsid w:val="004669E2"/>
    <w:rsid w:val="004676BC"/>
    <w:rsid w:val="00470C31"/>
    <w:rsid w:val="0047141B"/>
    <w:rsid w:val="004734D0"/>
    <w:rsid w:val="0047556B"/>
    <w:rsid w:val="00477768"/>
    <w:rsid w:val="004827E7"/>
    <w:rsid w:val="00483068"/>
    <w:rsid w:val="004852D8"/>
    <w:rsid w:val="00490242"/>
    <w:rsid w:val="004905C4"/>
    <w:rsid w:val="00491206"/>
    <w:rsid w:val="00492BC5"/>
    <w:rsid w:val="00494085"/>
    <w:rsid w:val="004964F1"/>
    <w:rsid w:val="004A16BC"/>
    <w:rsid w:val="004A2B94"/>
    <w:rsid w:val="004B10A2"/>
    <w:rsid w:val="004B24A5"/>
    <w:rsid w:val="004B43EC"/>
    <w:rsid w:val="004B7C0C"/>
    <w:rsid w:val="004C3898"/>
    <w:rsid w:val="004D36B1"/>
    <w:rsid w:val="004D510E"/>
    <w:rsid w:val="004D7EBD"/>
    <w:rsid w:val="004E2680"/>
    <w:rsid w:val="004E28F9"/>
    <w:rsid w:val="004E31B5"/>
    <w:rsid w:val="004E462E"/>
    <w:rsid w:val="004E56DC"/>
    <w:rsid w:val="004E76F4"/>
    <w:rsid w:val="004F0B4E"/>
    <w:rsid w:val="004F0B6C"/>
    <w:rsid w:val="004F2078"/>
    <w:rsid w:val="004F2964"/>
    <w:rsid w:val="004F37CC"/>
    <w:rsid w:val="004F486C"/>
    <w:rsid w:val="004F4DA3"/>
    <w:rsid w:val="0050096B"/>
    <w:rsid w:val="00503D0E"/>
    <w:rsid w:val="00506557"/>
    <w:rsid w:val="0050677A"/>
    <w:rsid w:val="005108D8"/>
    <w:rsid w:val="005116F9"/>
    <w:rsid w:val="00514555"/>
    <w:rsid w:val="005153A7"/>
    <w:rsid w:val="005219CF"/>
    <w:rsid w:val="00522864"/>
    <w:rsid w:val="00525507"/>
    <w:rsid w:val="005270E6"/>
    <w:rsid w:val="00531534"/>
    <w:rsid w:val="005338D0"/>
    <w:rsid w:val="00534B59"/>
    <w:rsid w:val="00536759"/>
    <w:rsid w:val="00537C62"/>
    <w:rsid w:val="005452F7"/>
    <w:rsid w:val="00546970"/>
    <w:rsid w:val="00551F2C"/>
    <w:rsid w:val="00554E19"/>
    <w:rsid w:val="0056121F"/>
    <w:rsid w:val="005630A2"/>
    <w:rsid w:val="005648ED"/>
    <w:rsid w:val="00566257"/>
    <w:rsid w:val="00571A9C"/>
    <w:rsid w:val="00572505"/>
    <w:rsid w:val="00577652"/>
    <w:rsid w:val="00580202"/>
    <w:rsid w:val="00582809"/>
    <w:rsid w:val="0058798C"/>
    <w:rsid w:val="005900FA"/>
    <w:rsid w:val="005935A4"/>
    <w:rsid w:val="005948C2"/>
    <w:rsid w:val="0059583D"/>
    <w:rsid w:val="00595DCA"/>
    <w:rsid w:val="005965AB"/>
    <w:rsid w:val="0059779B"/>
    <w:rsid w:val="00597ABC"/>
    <w:rsid w:val="005A209A"/>
    <w:rsid w:val="005A567C"/>
    <w:rsid w:val="005A662D"/>
    <w:rsid w:val="005B35D7"/>
    <w:rsid w:val="005B392A"/>
    <w:rsid w:val="005B3AA3"/>
    <w:rsid w:val="005B64C1"/>
    <w:rsid w:val="005B6F83"/>
    <w:rsid w:val="005C147F"/>
    <w:rsid w:val="005C3C87"/>
    <w:rsid w:val="005C44A0"/>
    <w:rsid w:val="005C74FB"/>
    <w:rsid w:val="005D054D"/>
    <w:rsid w:val="005D1602"/>
    <w:rsid w:val="005D6924"/>
    <w:rsid w:val="005E1BA8"/>
    <w:rsid w:val="005E2FF6"/>
    <w:rsid w:val="005E342B"/>
    <w:rsid w:val="005E385F"/>
    <w:rsid w:val="005E5B81"/>
    <w:rsid w:val="005F16AA"/>
    <w:rsid w:val="005F2CB1"/>
    <w:rsid w:val="005F3025"/>
    <w:rsid w:val="005F4D03"/>
    <w:rsid w:val="005F618C"/>
    <w:rsid w:val="005F67D3"/>
    <w:rsid w:val="005F70BD"/>
    <w:rsid w:val="00601689"/>
    <w:rsid w:val="0060283C"/>
    <w:rsid w:val="00603452"/>
    <w:rsid w:val="00604F14"/>
    <w:rsid w:val="00605F62"/>
    <w:rsid w:val="00607E7B"/>
    <w:rsid w:val="00611B83"/>
    <w:rsid w:val="00613257"/>
    <w:rsid w:val="00617201"/>
    <w:rsid w:val="00620A71"/>
    <w:rsid w:val="00620D80"/>
    <w:rsid w:val="006234A6"/>
    <w:rsid w:val="00624D23"/>
    <w:rsid w:val="00625BF4"/>
    <w:rsid w:val="00630001"/>
    <w:rsid w:val="006309A7"/>
    <w:rsid w:val="006311B3"/>
    <w:rsid w:val="00631D46"/>
    <w:rsid w:val="0063284C"/>
    <w:rsid w:val="00632F56"/>
    <w:rsid w:val="00636398"/>
    <w:rsid w:val="006368D3"/>
    <w:rsid w:val="006377EC"/>
    <w:rsid w:val="0064151F"/>
    <w:rsid w:val="00641533"/>
    <w:rsid w:val="0064208D"/>
    <w:rsid w:val="00643475"/>
    <w:rsid w:val="0064396A"/>
    <w:rsid w:val="00645E6E"/>
    <w:rsid w:val="0064624E"/>
    <w:rsid w:val="00650AB9"/>
    <w:rsid w:val="00652681"/>
    <w:rsid w:val="00655733"/>
    <w:rsid w:val="00655865"/>
    <w:rsid w:val="00655ACD"/>
    <w:rsid w:val="00656199"/>
    <w:rsid w:val="00656A92"/>
    <w:rsid w:val="00656DDE"/>
    <w:rsid w:val="0066011D"/>
    <w:rsid w:val="006607C0"/>
    <w:rsid w:val="006613A6"/>
    <w:rsid w:val="006627A2"/>
    <w:rsid w:val="006634E6"/>
    <w:rsid w:val="006655EE"/>
    <w:rsid w:val="00666822"/>
    <w:rsid w:val="00667EE7"/>
    <w:rsid w:val="00670922"/>
    <w:rsid w:val="00670BE1"/>
    <w:rsid w:val="00671599"/>
    <w:rsid w:val="0067218F"/>
    <w:rsid w:val="006741F2"/>
    <w:rsid w:val="00674CC3"/>
    <w:rsid w:val="00675C72"/>
    <w:rsid w:val="00677105"/>
    <w:rsid w:val="006771F9"/>
    <w:rsid w:val="006776D7"/>
    <w:rsid w:val="00677F60"/>
    <w:rsid w:val="00680A56"/>
    <w:rsid w:val="00681003"/>
    <w:rsid w:val="006817C9"/>
    <w:rsid w:val="006827FD"/>
    <w:rsid w:val="00683ECE"/>
    <w:rsid w:val="0068743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1F2"/>
    <w:rsid w:val="006B50CF"/>
    <w:rsid w:val="006C0125"/>
    <w:rsid w:val="006C03B8"/>
    <w:rsid w:val="006C5EC9"/>
    <w:rsid w:val="006C6059"/>
    <w:rsid w:val="006C7522"/>
    <w:rsid w:val="006D587D"/>
    <w:rsid w:val="006D6F08"/>
    <w:rsid w:val="006E062C"/>
    <w:rsid w:val="006E28B7"/>
    <w:rsid w:val="006E3310"/>
    <w:rsid w:val="006E4E39"/>
    <w:rsid w:val="006E565E"/>
    <w:rsid w:val="006E5F59"/>
    <w:rsid w:val="006E673D"/>
    <w:rsid w:val="006E7D3B"/>
    <w:rsid w:val="006F0EEA"/>
    <w:rsid w:val="006F1B70"/>
    <w:rsid w:val="006F341D"/>
    <w:rsid w:val="006F3CDE"/>
    <w:rsid w:val="006F4BA8"/>
    <w:rsid w:val="006F58D4"/>
    <w:rsid w:val="00700225"/>
    <w:rsid w:val="0070210C"/>
    <w:rsid w:val="0070346E"/>
    <w:rsid w:val="00704EDB"/>
    <w:rsid w:val="0070537F"/>
    <w:rsid w:val="00706101"/>
    <w:rsid w:val="00707072"/>
    <w:rsid w:val="00707D61"/>
    <w:rsid w:val="00712287"/>
    <w:rsid w:val="00712772"/>
    <w:rsid w:val="00713363"/>
    <w:rsid w:val="007148D3"/>
    <w:rsid w:val="00715B9A"/>
    <w:rsid w:val="007168FA"/>
    <w:rsid w:val="00721593"/>
    <w:rsid w:val="00726EA6"/>
    <w:rsid w:val="00727208"/>
    <w:rsid w:val="00727680"/>
    <w:rsid w:val="00732179"/>
    <w:rsid w:val="007348B1"/>
    <w:rsid w:val="00734B23"/>
    <w:rsid w:val="007362A6"/>
    <w:rsid w:val="00736D7D"/>
    <w:rsid w:val="007377FE"/>
    <w:rsid w:val="007409DF"/>
    <w:rsid w:val="00740E58"/>
    <w:rsid w:val="00744332"/>
    <w:rsid w:val="007445A0"/>
    <w:rsid w:val="0074524B"/>
    <w:rsid w:val="00747D8B"/>
    <w:rsid w:val="00751228"/>
    <w:rsid w:val="007554CF"/>
    <w:rsid w:val="007560B2"/>
    <w:rsid w:val="007571E1"/>
    <w:rsid w:val="007604B2"/>
    <w:rsid w:val="00763704"/>
    <w:rsid w:val="00765281"/>
    <w:rsid w:val="00765C28"/>
    <w:rsid w:val="00766BAD"/>
    <w:rsid w:val="00772D70"/>
    <w:rsid w:val="007730BD"/>
    <w:rsid w:val="007755F2"/>
    <w:rsid w:val="007764E2"/>
    <w:rsid w:val="00776971"/>
    <w:rsid w:val="00776A02"/>
    <w:rsid w:val="007804C0"/>
    <w:rsid w:val="0078177E"/>
    <w:rsid w:val="0078304C"/>
    <w:rsid w:val="00783673"/>
    <w:rsid w:val="00785490"/>
    <w:rsid w:val="00785F6E"/>
    <w:rsid w:val="007925EA"/>
    <w:rsid w:val="00793CD8"/>
    <w:rsid w:val="00794396"/>
    <w:rsid w:val="007948AC"/>
    <w:rsid w:val="00795C92"/>
    <w:rsid w:val="00796231"/>
    <w:rsid w:val="00797D43"/>
    <w:rsid w:val="007A00F1"/>
    <w:rsid w:val="007A1CB3"/>
    <w:rsid w:val="007A1ED8"/>
    <w:rsid w:val="007A25A6"/>
    <w:rsid w:val="007A306F"/>
    <w:rsid w:val="007A43A6"/>
    <w:rsid w:val="007A58A6"/>
    <w:rsid w:val="007B3D2D"/>
    <w:rsid w:val="007B50AE"/>
    <w:rsid w:val="007B51DF"/>
    <w:rsid w:val="007B5FE7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CC6"/>
    <w:rsid w:val="007E346C"/>
    <w:rsid w:val="007E4610"/>
    <w:rsid w:val="007E4715"/>
    <w:rsid w:val="007E505B"/>
    <w:rsid w:val="007E54B6"/>
    <w:rsid w:val="007E5EF5"/>
    <w:rsid w:val="007E7091"/>
    <w:rsid w:val="007F2169"/>
    <w:rsid w:val="007F3884"/>
    <w:rsid w:val="00800F1F"/>
    <w:rsid w:val="008022C2"/>
    <w:rsid w:val="00803FAE"/>
    <w:rsid w:val="0080605F"/>
    <w:rsid w:val="00807786"/>
    <w:rsid w:val="00810BB3"/>
    <w:rsid w:val="00811FCB"/>
    <w:rsid w:val="008121DF"/>
    <w:rsid w:val="008158D6"/>
    <w:rsid w:val="00817196"/>
    <w:rsid w:val="00817EDE"/>
    <w:rsid w:val="008208B6"/>
    <w:rsid w:val="008235DB"/>
    <w:rsid w:val="00824AB4"/>
    <w:rsid w:val="00825C42"/>
    <w:rsid w:val="00825D25"/>
    <w:rsid w:val="00827D6F"/>
    <w:rsid w:val="00836B2C"/>
    <w:rsid w:val="008376AC"/>
    <w:rsid w:val="00844305"/>
    <w:rsid w:val="008444E8"/>
    <w:rsid w:val="00844E80"/>
    <w:rsid w:val="00846FE7"/>
    <w:rsid w:val="00850CEC"/>
    <w:rsid w:val="00854E3A"/>
    <w:rsid w:val="00855298"/>
    <w:rsid w:val="00855581"/>
    <w:rsid w:val="00855A74"/>
    <w:rsid w:val="0085621E"/>
    <w:rsid w:val="00856911"/>
    <w:rsid w:val="0086050C"/>
    <w:rsid w:val="00860F7D"/>
    <w:rsid w:val="0086399F"/>
    <w:rsid w:val="00863AEB"/>
    <w:rsid w:val="008677FD"/>
    <w:rsid w:val="008706D4"/>
    <w:rsid w:val="00870F8A"/>
    <w:rsid w:val="008719A4"/>
    <w:rsid w:val="00871D23"/>
    <w:rsid w:val="00873E56"/>
    <w:rsid w:val="00874312"/>
    <w:rsid w:val="0087437C"/>
    <w:rsid w:val="00875CD7"/>
    <w:rsid w:val="00876B4D"/>
    <w:rsid w:val="00877F18"/>
    <w:rsid w:val="008926B4"/>
    <w:rsid w:val="00892C76"/>
    <w:rsid w:val="00893B51"/>
    <w:rsid w:val="00894A88"/>
    <w:rsid w:val="00895386"/>
    <w:rsid w:val="008A0A8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BB6"/>
    <w:rsid w:val="008B6FEF"/>
    <w:rsid w:val="008B7586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576F"/>
    <w:rsid w:val="008F0377"/>
    <w:rsid w:val="008F1EAB"/>
    <w:rsid w:val="008F33DC"/>
    <w:rsid w:val="008F477F"/>
    <w:rsid w:val="008F69F2"/>
    <w:rsid w:val="00901FF1"/>
    <w:rsid w:val="00902350"/>
    <w:rsid w:val="0090336B"/>
    <w:rsid w:val="00903620"/>
    <w:rsid w:val="00904C13"/>
    <w:rsid w:val="009053AA"/>
    <w:rsid w:val="00906939"/>
    <w:rsid w:val="00906E84"/>
    <w:rsid w:val="00910B7D"/>
    <w:rsid w:val="00911DFB"/>
    <w:rsid w:val="009139D9"/>
    <w:rsid w:val="00914AD8"/>
    <w:rsid w:val="00916079"/>
    <w:rsid w:val="009176D7"/>
    <w:rsid w:val="00917CE9"/>
    <w:rsid w:val="00920BF2"/>
    <w:rsid w:val="00922010"/>
    <w:rsid w:val="0092464F"/>
    <w:rsid w:val="00931BD9"/>
    <w:rsid w:val="0093294C"/>
    <w:rsid w:val="009342BE"/>
    <w:rsid w:val="009368F3"/>
    <w:rsid w:val="009413C2"/>
    <w:rsid w:val="00941636"/>
    <w:rsid w:val="009423FE"/>
    <w:rsid w:val="00943742"/>
    <w:rsid w:val="009446F3"/>
    <w:rsid w:val="00945C05"/>
    <w:rsid w:val="00946945"/>
    <w:rsid w:val="00946FE1"/>
    <w:rsid w:val="00947713"/>
    <w:rsid w:val="0095091A"/>
    <w:rsid w:val="00950DE7"/>
    <w:rsid w:val="00953920"/>
    <w:rsid w:val="00953D47"/>
    <w:rsid w:val="0095681E"/>
    <w:rsid w:val="009572D4"/>
    <w:rsid w:val="00957716"/>
    <w:rsid w:val="00960F0C"/>
    <w:rsid w:val="00961921"/>
    <w:rsid w:val="00961D74"/>
    <w:rsid w:val="0096430A"/>
    <w:rsid w:val="0096554B"/>
    <w:rsid w:val="0096584A"/>
    <w:rsid w:val="009670B9"/>
    <w:rsid w:val="00971F08"/>
    <w:rsid w:val="0097328F"/>
    <w:rsid w:val="0097603D"/>
    <w:rsid w:val="00976949"/>
    <w:rsid w:val="00980477"/>
    <w:rsid w:val="009820B2"/>
    <w:rsid w:val="00983A0A"/>
    <w:rsid w:val="00984E0D"/>
    <w:rsid w:val="00985253"/>
    <w:rsid w:val="009853B3"/>
    <w:rsid w:val="00990239"/>
    <w:rsid w:val="00990630"/>
    <w:rsid w:val="00991761"/>
    <w:rsid w:val="00994DCA"/>
    <w:rsid w:val="009960EC"/>
    <w:rsid w:val="009970DD"/>
    <w:rsid w:val="009A0FBA"/>
    <w:rsid w:val="009A1601"/>
    <w:rsid w:val="009A26F4"/>
    <w:rsid w:val="009A462D"/>
    <w:rsid w:val="009A5CBA"/>
    <w:rsid w:val="009B0226"/>
    <w:rsid w:val="009B1F30"/>
    <w:rsid w:val="009B2D8B"/>
    <w:rsid w:val="009B3AC2"/>
    <w:rsid w:val="009B43C1"/>
    <w:rsid w:val="009B4DF4"/>
    <w:rsid w:val="009B5497"/>
    <w:rsid w:val="009B564E"/>
    <w:rsid w:val="009B7E87"/>
    <w:rsid w:val="009C403E"/>
    <w:rsid w:val="009D4BFF"/>
    <w:rsid w:val="009D4FF0"/>
    <w:rsid w:val="009D703C"/>
    <w:rsid w:val="009D718F"/>
    <w:rsid w:val="009E068F"/>
    <w:rsid w:val="009E14E0"/>
    <w:rsid w:val="009E35DB"/>
    <w:rsid w:val="009E47A3"/>
    <w:rsid w:val="009E5746"/>
    <w:rsid w:val="009E78E2"/>
    <w:rsid w:val="009F0033"/>
    <w:rsid w:val="009F057B"/>
    <w:rsid w:val="009F08F3"/>
    <w:rsid w:val="009F1ECE"/>
    <w:rsid w:val="009F344F"/>
    <w:rsid w:val="00A048A8"/>
    <w:rsid w:val="00A04F49"/>
    <w:rsid w:val="00A13E54"/>
    <w:rsid w:val="00A153E8"/>
    <w:rsid w:val="00A17F63"/>
    <w:rsid w:val="00A2193B"/>
    <w:rsid w:val="00A2351A"/>
    <w:rsid w:val="00A247B7"/>
    <w:rsid w:val="00A26190"/>
    <w:rsid w:val="00A264A9"/>
    <w:rsid w:val="00A27785"/>
    <w:rsid w:val="00A30187"/>
    <w:rsid w:val="00A31245"/>
    <w:rsid w:val="00A3448A"/>
    <w:rsid w:val="00A36297"/>
    <w:rsid w:val="00A37061"/>
    <w:rsid w:val="00A40CF4"/>
    <w:rsid w:val="00A41E2B"/>
    <w:rsid w:val="00A44C33"/>
    <w:rsid w:val="00A45B74"/>
    <w:rsid w:val="00A52E1D"/>
    <w:rsid w:val="00A61499"/>
    <w:rsid w:val="00A62A77"/>
    <w:rsid w:val="00A63483"/>
    <w:rsid w:val="00A641A2"/>
    <w:rsid w:val="00A657D7"/>
    <w:rsid w:val="00A65F81"/>
    <w:rsid w:val="00A660AC"/>
    <w:rsid w:val="00A67E6C"/>
    <w:rsid w:val="00A703A8"/>
    <w:rsid w:val="00A71B99"/>
    <w:rsid w:val="00A72098"/>
    <w:rsid w:val="00A739D0"/>
    <w:rsid w:val="00A761D4"/>
    <w:rsid w:val="00A77EC4"/>
    <w:rsid w:val="00A810A4"/>
    <w:rsid w:val="00A84A8F"/>
    <w:rsid w:val="00A85BE6"/>
    <w:rsid w:val="00A91915"/>
    <w:rsid w:val="00A92424"/>
    <w:rsid w:val="00A92879"/>
    <w:rsid w:val="00A9442A"/>
    <w:rsid w:val="00A94D23"/>
    <w:rsid w:val="00A97999"/>
    <w:rsid w:val="00AA016F"/>
    <w:rsid w:val="00AA1ED6"/>
    <w:rsid w:val="00AA51D6"/>
    <w:rsid w:val="00AA53EC"/>
    <w:rsid w:val="00AA5D4B"/>
    <w:rsid w:val="00AB0BC8"/>
    <w:rsid w:val="00AB11CA"/>
    <w:rsid w:val="00AB14D9"/>
    <w:rsid w:val="00AB4AB8"/>
    <w:rsid w:val="00AB54D1"/>
    <w:rsid w:val="00AB655E"/>
    <w:rsid w:val="00AC007F"/>
    <w:rsid w:val="00AC2ECD"/>
    <w:rsid w:val="00AC3119"/>
    <w:rsid w:val="00AC35B8"/>
    <w:rsid w:val="00AC49FB"/>
    <w:rsid w:val="00AC5A10"/>
    <w:rsid w:val="00AC63DE"/>
    <w:rsid w:val="00AC6B37"/>
    <w:rsid w:val="00AD0AA3"/>
    <w:rsid w:val="00AD3F94"/>
    <w:rsid w:val="00AD4A5A"/>
    <w:rsid w:val="00AD6134"/>
    <w:rsid w:val="00AD72E5"/>
    <w:rsid w:val="00AE22E3"/>
    <w:rsid w:val="00AE27AC"/>
    <w:rsid w:val="00AE3FBF"/>
    <w:rsid w:val="00AE40E0"/>
    <w:rsid w:val="00AE4DBA"/>
    <w:rsid w:val="00AE4F07"/>
    <w:rsid w:val="00AE6503"/>
    <w:rsid w:val="00AF1C5D"/>
    <w:rsid w:val="00AF42D7"/>
    <w:rsid w:val="00B006FE"/>
    <w:rsid w:val="00B007CB"/>
    <w:rsid w:val="00B02AA9"/>
    <w:rsid w:val="00B02FA3"/>
    <w:rsid w:val="00B03EEA"/>
    <w:rsid w:val="00B05084"/>
    <w:rsid w:val="00B11B1A"/>
    <w:rsid w:val="00B147AB"/>
    <w:rsid w:val="00B157F9"/>
    <w:rsid w:val="00B167F1"/>
    <w:rsid w:val="00B20256"/>
    <w:rsid w:val="00B20D09"/>
    <w:rsid w:val="00B225BA"/>
    <w:rsid w:val="00B23012"/>
    <w:rsid w:val="00B25A93"/>
    <w:rsid w:val="00B2763F"/>
    <w:rsid w:val="00B27AAC"/>
    <w:rsid w:val="00B30929"/>
    <w:rsid w:val="00B372AA"/>
    <w:rsid w:val="00B40445"/>
    <w:rsid w:val="00B41888"/>
    <w:rsid w:val="00B42BDB"/>
    <w:rsid w:val="00B4408D"/>
    <w:rsid w:val="00B44F69"/>
    <w:rsid w:val="00B45A52"/>
    <w:rsid w:val="00B46175"/>
    <w:rsid w:val="00B52ED7"/>
    <w:rsid w:val="00B5349C"/>
    <w:rsid w:val="00B57AE8"/>
    <w:rsid w:val="00B60143"/>
    <w:rsid w:val="00B610D9"/>
    <w:rsid w:val="00B62AAA"/>
    <w:rsid w:val="00B664C7"/>
    <w:rsid w:val="00B7052C"/>
    <w:rsid w:val="00B72C6B"/>
    <w:rsid w:val="00B72EBB"/>
    <w:rsid w:val="00B739F6"/>
    <w:rsid w:val="00B77ADF"/>
    <w:rsid w:val="00B81A6C"/>
    <w:rsid w:val="00B83477"/>
    <w:rsid w:val="00B85524"/>
    <w:rsid w:val="00B85DE5"/>
    <w:rsid w:val="00B90F73"/>
    <w:rsid w:val="00B92605"/>
    <w:rsid w:val="00B93B59"/>
    <w:rsid w:val="00B9406A"/>
    <w:rsid w:val="00BA2280"/>
    <w:rsid w:val="00BA28E7"/>
    <w:rsid w:val="00BA2A08"/>
    <w:rsid w:val="00BA56D2"/>
    <w:rsid w:val="00BA76E0"/>
    <w:rsid w:val="00BB2A25"/>
    <w:rsid w:val="00BB51E9"/>
    <w:rsid w:val="00BC0FDC"/>
    <w:rsid w:val="00BC3053"/>
    <w:rsid w:val="00BC3653"/>
    <w:rsid w:val="00BC4D2E"/>
    <w:rsid w:val="00BC5252"/>
    <w:rsid w:val="00BD48AC"/>
    <w:rsid w:val="00BD5F1A"/>
    <w:rsid w:val="00BE1234"/>
    <w:rsid w:val="00BE2971"/>
    <w:rsid w:val="00BE2FA6"/>
    <w:rsid w:val="00BE333F"/>
    <w:rsid w:val="00BE7406"/>
    <w:rsid w:val="00BE7603"/>
    <w:rsid w:val="00BF0D18"/>
    <w:rsid w:val="00BF3279"/>
    <w:rsid w:val="00BF74C7"/>
    <w:rsid w:val="00C00276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13C"/>
    <w:rsid w:val="00C154BB"/>
    <w:rsid w:val="00C15948"/>
    <w:rsid w:val="00C165B2"/>
    <w:rsid w:val="00C21773"/>
    <w:rsid w:val="00C254F9"/>
    <w:rsid w:val="00C26FAA"/>
    <w:rsid w:val="00C279B5"/>
    <w:rsid w:val="00C27C45"/>
    <w:rsid w:val="00C3719D"/>
    <w:rsid w:val="00C37EC7"/>
    <w:rsid w:val="00C41CB3"/>
    <w:rsid w:val="00C435C7"/>
    <w:rsid w:val="00C45D21"/>
    <w:rsid w:val="00C47695"/>
    <w:rsid w:val="00C53013"/>
    <w:rsid w:val="00C54995"/>
    <w:rsid w:val="00C54D41"/>
    <w:rsid w:val="00C60783"/>
    <w:rsid w:val="00C611E6"/>
    <w:rsid w:val="00C64672"/>
    <w:rsid w:val="00C6587E"/>
    <w:rsid w:val="00C70697"/>
    <w:rsid w:val="00C71467"/>
    <w:rsid w:val="00C72EF4"/>
    <w:rsid w:val="00C740DE"/>
    <w:rsid w:val="00C75D2F"/>
    <w:rsid w:val="00C766E9"/>
    <w:rsid w:val="00C767BE"/>
    <w:rsid w:val="00C76963"/>
    <w:rsid w:val="00C76E3C"/>
    <w:rsid w:val="00C81568"/>
    <w:rsid w:val="00C8446E"/>
    <w:rsid w:val="00C9027A"/>
    <w:rsid w:val="00C9068E"/>
    <w:rsid w:val="00C90972"/>
    <w:rsid w:val="00C91288"/>
    <w:rsid w:val="00C91B05"/>
    <w:rsid w:val="00C93C4B"/>
    <w:rsid w:val="00C944AB"/>
    <w:rsid w:val="00C95B40"/>
    <w:rsid w:val="00CA1ED8"/>
    <w:rsid w:val="00CA513C"/>
    <w:rsid w:val="00CA5EB4"/>
    <w:rsid w:val="00CB05A9"/>
    <w:rsid w:val="00CB1382"/>
    <w:rsid w:val="00CB1E20"/>
    <w:rsid w:val="00CB1F63"/>
    <w:rsid w:val="00CB6158"/>
    <w:rsid w:val="00CB7170"/>
    <w:rsid w:val="00CC040E"/>
    <w:rsid w:val="00CC111F"/>
    <w:rsid w:val="00CC1519"/>
    <w:rsid w:val="00CC2011"/>
    <w:rsid w:val="00CC3AC1"/>
    <w:rsid w:val="00CC3EA0"/>
    <w:rsid w:val="00CC52F4"/>
    <w:rsid w:val="00CC5BB5"/>
    <w:rsid w:val="00CC5C84"/>
    <w:rsid w:val="00CC6305"/>
    <w:rsid w:val="00CC7B45"/>
    <w:rsid w:val="00CD1188"/>
    <w:rsid w:val="00CD2ED1"/>
    <w:rsid w:val="00CD337B"/>
    <w:rsid w:val="00CD3F90"/>
    <w:rsid w:val="00CE0424"/>
    <w:rsid w:val="00CE14F1"/>
    <w:rsid w:val="00CE27D8"/>
    <w:rsid w:val="00CE4129"/>
    <w:rsid w:val="00CE4B05"/>
    <w:rsid w:val="00CE7561"/>
    <w:rsid w:val="00CF0E5A"/>
    <w:rsid w:val="00CF1354"/>
    <w:rsid w:val="00CF3B1F"/>
    <w:rsid w:val="00CF3BF6"/>
    <w:rsid w:val="00CF4288"/>
    <w:rsid w:val="00CF4B26"/>
    <w:rsid w:val="00CF51EF"/>
    <w:rsid w:val="00CF625B"/>
    <w:rsid w:val="00CF687E"/>
    <w:rsid w:val="00CF797B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254ED"/>
    <w:rsid w:val="00D3005B"/>
    <w:rsid w:val="00D36E71"/>
    <w:rsid w:val="00D37D87"/>
    <w:rsid w:val="00D40B33"/>
    <w:rsid w:val="00D418F2"/>
    <w:rsid w:val="00D4318F"/>
    <w:rsid w:val="00D438BF"/>
    <w:rsid w:val="00D440F8"/>
    <w:rsid w:val="00D44A43"/>
    <w:rsid w:val="00D469F0"/>
    <w:rsid w:val="00D516CC"/>
    <w:rsid w:val="00D546FF"/>
    <w:rsid w:val="00D55AD5"/>
    <w:rsid w:val="00D576CA"/>
    <w:rsid w:val="00D60E13"/>
    <w:rsid w:val="00D61AF5"/>
    <w:rsid w:val="00D62CD5"/>
    <w:rsid w:val="00D6435F"/>
    <w:rsid w:val="00D644EA"/>
    <w:rsid w:val="00D652B5"/>
    <w:rsid w:val="00D66155"/>
    <w:rsid w:val="00D66EEC"/>
    <w:rsid w:val="00D708B0"/>
    <w:rsid w:val="00D72696"/>
    <w:rsid w:val="00D76DF3"/>
    <w:rsid w:val="00D77B1D"/>
    <w:rsid w:val="00D80015"/>
    <w:rsid w:val="00D8021F"/>
    <w:rsid w:val="00D80383"/>
    <w:rsid w:val="00D810E4"/>
    <w:rsid w:val="00D823C6"/>
    <w:rsid w:val="00D82EFE"/>
    <w:rsid w:val="00D86A02"/>
    <w:rsid w:val="00D86CA3"/>
    <w:rsid w:val="00D871CE"/>
    <w:rsid w:val="00D90FF9"/>
    <w:rsid w:val="00D9196D"/>
    <w:rsid w:val="00D92982"/>
    <w:rsid w:val="00D9475E"/>
    <w:rsid w:val="00D9610F"/>
    <w:rsid w:val="00DA0827"/>
    <w:rsid w:val="00DA2A25"/>
    <w:rsid w:val="00DA305E"/>
    <w:rsid w:val="00DA3759"/>
    <w:rsid w:val="00DA5007"/>
    <w:rsid w:val="00DA5417"/>
    <w:rsid w:val="00DA56E8"/>
    <w:rsid w:val="00DB0A9F"/>
    <w:rsid w:val="00DB2889"/>
    <w:rsid w:val="00DB377D"/>
    <w:rsid w:val="00DC01FD"/>
    <w:rsid w:val="00DC1EB9"/>
    <w:rsid w:val="00DC2D36"/>
    <w:rsid w:val="00DC3095"/>
    <w:rsid w:val="00DC46E3"/>
    <w:rsid w:val="00DC53EF"/>
    <w:rsid w:val="00DD15A6"/>
    <w:rsid w:val="00DE3C86"/>
    <w:rsid w:val="00DE3FC8"/>
    <w:rsid w:val="00DE5608"/>
    <w:rsid w:val="00DE58D0"/>
    <w:rsid w:val="00DE654F"/>
    <w:rsid w:val="00DF0B6E"/>
    <w:rsid w:val="00DF15E0"/>
    <w:rsid w:val="00DF37A0"/>
    <w:rsid w:val="00E07FCC"/>
    <w:rsid w:val="00E110E7"/>
    <w:rsid w:val="00E11B20"/>
    <w:rsid w:val="00E130B1"/>
    <w:rsid w:val="00E13151"/>
    <w:rsid w:val="00E17FA2"/>
    <w:rsid w:val="00E22330"/>
    <w:rsid w:val="00E30B5A"/>
    <w:rsid w:val="00E3123D"/>
    <w:rsid w:val="00E31461"/>
    <w:rsid w:val="00E31D43"/>
    <w:rsid w:val="00E32608"/>
    <w:rsid w:val="00E3290B"/>
    <w:rsid w:val="00E34188"/>
    <w:rsid w:val="00E345CD"/>
    <w:rsid w:val="00E34B6E"/>
    <w:rsid w:val="00E35559"/>
    <w:rsid w:val="00E35659"/>
    <w:rsid w:val="00E3723A"/>
    <w:rsid w:val="00E37860"/>
    <w:rsid w:val="00E40427"/>
    <w:rsid w:val="00E42728"/>
    <w:rsid w:val="00E446F1"/>
    <w:rsid w:val="00E4502B"/>
    <w:rsid w:val="00E45524"/>
    <w:rsid w:val="00E461A8"/>
    <w:rsid w:val="00E46886"/>
    <w:rsid w:val="00E47AEF"/>
    <w:rsid w:val="00E53B75"/>
    <w:rsid w:val="00E54E3B"/>
    <w:rsid w:val="00E5553A"/>
    <w:rsid w:val="00E57565"/>
    <w:rsid w:val="00E61FA8"/>
    <w:rsid w:val="00E63838"/>
    <w:rsid w:val="00E64434"/>
    <w:rsid w:val="00E66A35"/>
    <w:rsid w:val="00E66F9D"/>
    <w:rsid w:val="00E67907"/>
    <w:rsid w:val="00E67C51"/>
    <w:rsid w:val="00E72EFC"/>
    <w:rsid w:val="00E73EC2"/>
    <w:rsid w:val="00E75374"/>
    <w:rsid w:val="00E758EC"/>
    <w:rsid w:val="00E76FE3"/>
    <w:rsid w:val="00E773AC"/>
    <w:rsid w:val="00E82289"/>
    <w:rsid w:val="00E8234C"/>
    <w:rsid w:val="00E83AA9"/>
    <w:rsid w:val="00E85928"/>
    <w:rsid w:val="00E87822"/>
    <w:rsid w:val="00E90395"/>
    <w:rsid w:val="00E90D89"/>
    <w:rsid w:val="00E90E49"/>
    <w:rsid w:val="00E917F9"/>
    <w:rsid w:val="00E924C4"/>
    <w:rsid w:val="00E9291C"/>
    <w:rsid w:val="00E93FFE"/>
    <w:rsid w:val="00E94F8A"/>
    <w:rsid w:val="00E95250"/>
    <w:rsid w:val="00EA7A41"/>
    <w:rsid w:val="00EB077B"/>
    <w:rsid w:val="00EB1264"/>
    <w:rsid w:val="00EB4027"/>
    <w:rsid w:val="00EB4564"/>
    <w:rsid w:val="00EB45A4"/>
    <w:rsid w:val="00EB4EA2"/>
    <w:rsid w:val="00EB7897"/>
    <w:rsid w:val="00EC27C6"/>
    <w:rsid w:val="00EC4207"/>
    <w:rsid w:val="00EC5653"/>
    <w:rsid w:val="00EC60B5"/>
    <w:rsid w:val="00EC71CE"/>
    <w:rsid w:val="00ED06D0"/>
    <w:rsid w:val="00ED1006"/>
    <w:rsid w:val="00ED14B1"/>
    <w:rsid w:val="00EE0B9E"/>
    <w:rsid w:val="00EE4064"/>
    <w:rsid w:val="00EE6142"/>
    <w:rsid w:val="00EF18FE"/>
    <w:rsid w:val="00EF5787"/>
    <w:rsid w:val="00EF60D0"/>
    <w:rsid w:val="00F043D6"/>
    <w:rsid w:val="00F0528D"/>
    <w:rsid w:val="00F055DA"/>
    <w:rsid w:val="00F06C67"/>
    <w:rsid w:val="00F06DFD"/>
    <w:rsid w:val="00F071D1"/>
    <w:rsid w:val="00F07533"/>
    <w:rsid w:val="00F10629"/>
    <w:rsid w:val="00F11772"/>
    <w:rsid w:val="00F15FA5"/>
    <w:rsid w:val="00F17121"/>
    <w:rsid w:val="00F209B7"/>
    <w:rsid w:val="00F20CB5"/>
    <w:rsid w:val="00F2376F"/>
    <w:rsid w:val="00F23D08"/>
    <w:rsid w:val="00F243D8"/>
    <w:rsid w:val="00F26BBF"/>
    <w:rsid w:val="00F30828"/>
    <w:rsid w:val="00F30DB9"/>
    <w:rsid w:val="00F313D6"/>
    <w:rsid w:val="00F33261"/>
    <w:rsid w:val="00F36417"/>
    <w:rsid w:val="00F40F0C"/>
    <w:rsid w:val="00F43740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701"/>
    <w:rsid w:val="00F859D8"/>
    <w:rsid w:val="00F868F5"/>
    <w:rsid w:val="00F87AF8"/>
    <w:rsid w:val="00F9056A"/>
    <w:rsid w:val="00F90F8D"/>
    <w:rsid w:val="00F92782"/>
    <w:rsid w:val="00F92878"/>
    <w:rsid w:val="00F93AA9"/>
    <w:rsid w:val="00F9437D"/>
    <w:rsid w:val="00F96985"/>
    <w:rsid w:val="00F97838"/>
    <w:rsid w:val="00FA2BB3"/>
    <w:rsid w:val="00FA45A3"/>
    <w:rsid w:val="00FB3043"/>
    <w:rsid w:val="00FB4C80"/>
    <w:rsid w:val="00FB5528"/>
    <w:rsid w:val="00FB6966"/>
    <w:rsid w:val="00FB6A6A"/>
    <w:rsid w:val="00FC4AD0"/>
    <w:rsid w:val="00FC53CA"/>
    <w:rsid w:val="00FC6653"/>
    <w:rsid w:val="00FC6897"/>
    <w:rsid w:val="00FC7429"/>
    <w:rsid w:val="00FC798B"/>
    <w:rsid w:val="00FD07F6"/>
    <w:rsid w:val="00FD1EC8"/>
    <w:rsid w:val="00FD3FB3"/>
    <w:rsid w:val="00FD47ED"/>
    <w:rsid w:val="00FD74DB"/>
    <w:rsid w:val="00FD7660"/>
    <w:rsid w:val="00FD7B23"/>
    <w:rsid w:val="00FE0655"/>
    <w:rsid w:val="00FE211F"/>
    <w:rsid w:val="00FE2365"/>
    <w:rsid w:val="00FE4C7B"/>
    <w:rsid w:val="00FE7336"/>
    <w:rsid w:val="00FE787C"/>
    <w:rsid w:val="00FF2E06"/>
    <w:rsid w:val="00FF335B"/>
    <w:rsid w:val="00FF45A5"/>
    <w:rsid w:val="00FF5C91"/>
    <w:rsid w:val="00FF6867"/>
    <w:rsid w:val="00FF6C49"/>
    <w:rsid w:val="00FF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qFormat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A4F4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A4F4E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E61FA8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EB78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EB7897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120810"/>
    <w:pPr>
      <w:overflowPunct/>
      <w:autoSpaceDE/>
      <w:autoSpaceDN/>
      <w:adjustRightInd/>
      <w:spacing w:after="160" w:line="256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ReferenceChar">
    <w:name w:val="Reference Char"/>
    <w:link w:val="Reference"/>
    <w:locked/>
    <w:rsid w:val="00120810"/>
    <w:rPr>
      <w:rFonts w:ascii="Arial" w:hAnsi="Arial"/>
      <w:lang w:val="en-GB"/>
    </w:rPr>
  </w:style>
  <w:style w:type="character" w:customStyle="1" w:styleId="TALCar">
    <w:name w:val="TAL Car"/>
    <w:link w:val="TAL"/>
    <w:qFormat/>
    <w:locked/>
    <w:rsid w:val="00106C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06CB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C53CA"/>
    <w:rPr>
      <w:rFonts w:ascii="Times New Roman" w:hAnsi="Times New Roman"/>
      <w:lang w:val="x-none" w:eastAsia="ja-JP"/>
    </w:rPr>
  </w:style>
  <w:style w:type="paragraph" w:customStyle="1" w:styleId="NO">
    <w:name w:val="NO"/>
    <w:basedOn w:val="Normal"/>
    <w:link w:val="NOChar"/>
    <w:qFormat/>
    <w:rsid w:val="00FC53CA"/>
    <w:pPr>
      <w:keepLines/>
      <w:spacing w:after="180"/>
      <w:ind w:left="1135" w:hanging="851"/>
      <w:jc w:val="left"/>
      <w:textAlignment w:val="auto"/>
    </w:pPr>
    <w:rPr>
      <w:rFonts w:ascii="Times New Roman" w:hAnsi="Times New Roman"/>
      <w:lang w:val="x-none" w:eastAsia="ja-JP"/>
    </w:rPr>
  </w:style>
  <w:style w:type="character" w:customStyle="1" w:styleId="B2Char">
    <w:name w:val="B2 Char"/>
    <w:link w:val="B2"/>
    <w:qFormat/>
    <w:locked/>
    <w:rsid w:val="00FC53CA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locked/>
    <w:rsid w:val="00FC53CA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locked/>
    <w:rsid w:val="00FC53CA"/>
    <w:rPr>
      <w:rFonts w:ascii="Arial" w:hAnsi="Arial"/>
      <w:lang w:val="en-GB" w:eastAsia="en-US"/>
    </w:rPr>
  </w:style>
  <w:style w:type="character" w:customStyle="1" w:styleId="B5Char">
    <w:name w:val="B5 Char"/>
    <w:link w:val="B5"/>
    <w:locked/>
    <w:rsid w:val="00FC53CA"/>
    <w:rPr>
      <w:rFonts w:ascii="Arial" w:hAnsi="Arial"/>
      <w:lang w:val="en-GB" w:eastAsia="en-US"/>
    </w:rPr>
  </w:style>
  <w:style w:type="character" w:customStyle="1" w:styleId="THChar">
    <w:name w:val="TH Char"/>
    <w:link w:val="TH"/>
    <w:locked/>
    <w:rsid w:val="00A91915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5621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5NUHHDQN7SK2-1476151046-25935</_dlc_DocId>
    <_dlc_DocIdUrl xmlns="f166a696-7b5b-4ccd-9f0c-ffde0cceec81">
      <Url>https://ericsson.sharepoint.com/sites/star/_layouts/15/DocIdRedir.aspx?ID=5NUHHDQN7SK2-1476151046-25935</Url>
      <Description>5NUHHDQN7SK2-1476151046-25935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7B52A-F1E3-468B-8F6D-EA47A3B487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CC1775-65E0-4BF8-90DD-A457BFCA0D2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26ADE6-EEF6-4B52-AEE2-CC33B6B86FB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327E8218-65DC-479F-93F5-A18A1529A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95DA9F-BF2F-4F7C-BD9C-3C1346624E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AB381B-B361-488F-8F2B-F00C7464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215</TotalTime>
  <Pages>3</Pages>
  <Words>1212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</cp:lastModifiedBy>
  <cp:revision>86</cp:revision>
  <cp:lastPrinted>2008-01-31T06:09:00Z</cp:lastPrinted>
  <dcterms:created xsi:type="dcterms:W3CDTF">2018-07-03T12:55:00Z</dcterms:created>
  <dcterms:modified xsi:type="dcterms:W3CDTF">2018-08-09T18:27:00Z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f62060ea-1d8a-46c4-85f1-3b8d7cb39d95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